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816A9" w14:textId="6A69DE2C" w:rsidR="00BA09DE" w:rsidRPr="00B35187" w:rsidRDefault="00BA09DE" w:rsidP="00BA09DE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i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>3GPP TSG-RAN WG4 Meeting #</w:t>
      </w:r>
      <w:r w:rsidRPr="00697EEA">
        <w:rPr>
          <w:rFonts w:cs="Arial"/>
          <w:b/>
          <w:sz w:val="24"/>
          <w:szCs w:val="24"/>
        </w:rPr>
        <w:t>1</w:t>
      </w:r>
      <w:r w:rsidR="00964A43">
        <w:rPr>
          <w:rFonts w:eastAsia="ＭＳ 明朝" w:cs="Arial" w:hint="eastAsia"/>
          <w:b/>
          <w:sz w:val="24"/>
          <w:szCs w:val="24"/>
          <w:lang w:eastAsia="ja-JP"/>
        </w:rPr>
        <w:t>1</w:t>
      </w:r>
      <w:r w:rsidR="00F7493D">
        <w:rPr>
          <w:rFonts w:eastAsia="ＭＳ 明朝" w:cs="Arial"/>
          <w:b/>
          <w:sz w:val="24"/>
          <w:szCs w:val="24"/>
          <w:lang w:eastAsia="ja-JP"/>
        </w:rPr>
        <w:t>1</w:t>
      </w:r>
      <w:r>
        <w:rPr>
          <w:b/>
          <w:i/>
          <w:noProof/>
          <w:sz w:val="28"/>
        </w:rPr>
        <w:tab/>
      </w:r>
      <w:r w:rsidRPr="001C71B1">
        <w:rPr>
          <w:rFonts w:cs="Arial"/>
          <w:b/>
          <w:i/>
          <w:sz w:val="24"/>
          <w:szCs w:val="24"/>
        </w:rPr>
        <w:t>R4-2</w:t>
      </w:r>
      <w:r w:rsidR="00964A43">
        <w:rPr>
          <w:rFonts w:cs="Arial"/>
          <w:b/>
          <w:i/>
          <w:sz w:val="24"/>
          <w:szCs w:val="24"/>
        </w:rPr>
        <w:t>4</w:t>
      </w:r>
      <w:r w:rsidR="002A4AF7" w:rsidRPr="002A4AF7">
        <w:rPr>
          <w:rFonts w:eastAsia="ＭＳ 明朝" w:cs="Arial"/>
          <w:b/>
          <w:i/>
          <w:sz w:val="24"/>
          <w:szCs w:val="24"/>
          <w:lang w:eastAsia="ja-JP"/>
        </w:rPr>
        <w:t>07393</w:t>
      </w:r>
    </w:p>
    <w:p w14:paraId="036A19EE" w14:textId="6B360358" w:rsidR="00BA09DE" w:rsidRDefault="00F7493D" w:rsidP="00BA09DE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Fukuoka</w:t>
      </w:r>
      <w:r w:rsidR="00BA09DE">
        <w:rPr>
          <w:b/>
          <w:sz w:val="24"/>
          <w:szCs w:val="24"/>
          <w:lang w:eastAsia="zh-CN"/>
        </w:rPr>
        <w:t>,</w:t>
      </w:r>
      <w:r w:rsidR="00964A43">
        <w:rPr>
          <w:b/>
          <w:sz w:val="24"/>
          <w:szCs w:val="24"/>
          <w:lang w:eastAsia="zh-CN"/>
        </w:rPr>
        <w:t xml:space="preserve"> </w:t>
      </w:r>
      <w:r w:rsidR="00256105">
        <w:rPr>
          <w:b/>
          <w:sz w:val="24"/>
          <w:szCs w:val="24"/>
          <w:lang w:eastAsia="zh-CN"/>
        </w:rPr>
        <w:t>Japan</w:t>
      </w:r>
      <w:r w:rsidR="00964A43">
        <w:rPr>
          <w:b/>
          <w:sz w:val="24"/>
          <w:szCs w:val="24"/>
          <w:lang w:eastAsia="zh-CN"/>
        </w:rPr>
        <w:t>,</w:t>
      </w:r>
      <w:r w:rsidR="00BA09DE">
        <w:rPr>
          <w:b/>
          <w:sz w:val="24"/>
          <w:szCs w:val="24"/>
          <w:lang w:eastAsia="zh-CN"/>
        </w:rPr>
        <w:t xml:space="preserve"> </w:t>
      </w:r>
      <w:r w:rsidR="00256105">
        <w:rPr>
          <w:b/>
          <w:sz w:val="24"/>
          <w:szCs w:val="24"/>
          <w:lang w:eastAsia="zh-CN"/>
        </w:rPr>
        <w:t>20</w:t>
      </w:r>
      <w:r w:rsidR="00BA09DE" w:rsidRPr="008F59EE">
        <w:rPr>
          <w:b/>
          <w:sz w:val="24"/>
          <w:szCs w:val="24"/>
          <w:vertAlign w:val="superscript"/>
          <w:lang w:eastAsia="zh-CN"/>
        </w:rPr>
        <w:t>th</w:t>
      </w:r>
      <w:r w:rsidR="001C71B1">
        <w:rPr>
          <w:b/>
          <w:sz w:val="24"/>
          <w:szCs w:val="24"/>
          <w:vertAlign w:val="superscript"/>
          <w:lang w:eastAsia="zh-CN"/>
        </w:rPr>
        <w:t xml:space="preserve"> </w:t>
      </w:r>
      <w:r w:rsidR="00BA09DE">
        <w:rPr>
          <w:b/>
          <w:sz w:val="24"/>
          <w:szCs w:val="24"/>
          <w:lang w:eastAsia="zh-CN"/>
        </w:rPr>
        <w:t>-</w:t>
      </w:r>
      <w:r w:rsidR="001C71B1">
        <w:rPr>
          <w:b/>
          <w:sz w:val="24"/>
          <w:szCs w:val="24"/>
          <w:lang w:eastAsia="zh-CN"/>
        </w:rPr>
        <w:t xml:space="preserve"> </w:t>
      </w:r>
      <w:r w:rsidR="00256105">
        <w:rPr>
          <w:b/>
          <w:sz w:val="24"/>
          <w:szCs w:val="24"/>
          <w:lang w:eastAsia="zh-CN"/>
        </w:rPr>
        <w:t>24</w:t>
      </w:r>
      <w:r w:rsidR="00BA09DE" w:rsidRPr="008F59EE">
        <w:rPr>
          <w:b/>
          <w:sz w:val="24"/>
          <w:szCs w:val="24"/>
          <w:vertAlign w:val="superscript"/>
          <w:lang w:eastAsia="zh-CN"/>
        </w:rPr>
        <w:t>th</w:t>
      </w:r>
      <w:r w:rsidR="00BA09DE">
        <w:rPr>
          <w:b/>
          <w:sz w:val="24"/>
          <w:szCs w:val="24"/>
          <w:lang w:eastAsia="zh-CN"/>
        </w:rPr>
        <w:t xml:space="preserve">, </w:t>
      </w:r>
      <w:r w:rsidR="00256105">
        <w:rPr>
          <w:b/>
          <w:sz w:val="24"/>
          <w:szCs w:val="24"/>
          <w:lang w:eastAsia="zh-CN"/>
        </w:rPr>
        <w:t>May</w:t>
      </w:r>
      <w:r w:rsidR="00BA09DE" w:rsidRPr="00697EEA">
        <w:rPr>
          <w:b/>
          <w:sz w:val="24"/>
          <w:szCs w:val="24"/>
          <w:lang w:eastAsia="zh-CN"/>
        </w:rPr>
        <w:t xml:space="preserve"> 20</w:t>
      </w:r>
      <w:r w:rsidR="00BA09DE" w:rsidRPr="00BF1228">
        <w:rPr>
          <w:b/>
          <w:sz w:val="24"/>
          <w:szCs w:val="24"/>
          <w:lang w:eastAsia="zh-CN"/>
        </w:rPr>
        <w:t>2</w:t>
      </w:r>
      <w:r w:rsidR="00964A43">
        <w:rPr>
          <w:b/>
          <w:sz w:val="24"/>
          <w:szCs w:val="24"/>
          <w:lang w:eastAsia="zh-CN"/>
        </w:rPr>
        <w:t>4</w:t>
      </w:r>
    </w:p>
    <w:p w14:paraId="18716C59" w14:textId="77777777" w:rsidR="00BA09DE" w:rsidRDefault="00BA09DE" w:rsidP="00BA09DE">
      <w:pPr>
        <w:tabs>
          <w:tab w:val="left" w:pos="1985"/>
        </w:tabs>
        <w:rPr>
          <w:rFonts w:ascii="Arial" w:hAnsi="Arial" w:cs="Arial"/>
          <w:b/>
          <w:sz w:val="22"/>
        </w:rPr>
      </w:pPr>
    </w:p>
    <w:p w14:paraId="52563E3D" w14:textId="32A890B7" w:rsidR="00BA09DE" w:rsidRPr="00CE783C" w:rsidRDefault="00BA09DE" w:rsidP="00BA09DE">
      <w:pPr>
        <w:tabs>
          <w:tab w:val="left" w:pos="1985"/>
        </w:tabs>
        <w:rPr>
          <w:rFonts w:ascii="Arial" w:eastAsia="SimSun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  <w:r w:rsidR="00D505A0">
        <w:rPr>
          <w:rFonts w:ascii="Arial" w:hAnsi="Arial" w:cs="Arial"/>
          <w:sz w:val="22"/>
        </w:rPr>
        <w:t>, LG Uplus</w:t>
      </w:r>
    </w:p>
    <w:p w14:paraId="519E94EF" w14:textId="09EFA93C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B21732" w:rsidRPr="001C71B1">
        <w:rPr>
          <w:rFonts w:eastAsia="ＭＳ 明朝" w:cs="Arial"/>
          <w:sz w:val="22"/>
          <w:lang w:eastAsia="ja-JP"/>
        </w:rPr>
        <w:t>Discussion</w:t>
      </w:r>
      <w:r w:rsidRPr="005203D6">
        <w:rPr>
          <w:rFonts w:cs="Arial"/>
          <w:sz w:val="22"/>
        </w:rPr>
        <w:t xml:space="preserve"> </w:t>
      </w:r>
      <w:r>
        <w:rPr>
          <w:rFonts w:cs="Arial"/>
          <w:sz w:val="22"/>
        </w:rPr>
        <w:t>on</w:t>
      </w:r>
      <w:r w:rsidR="00471B03">
        <w:rPr>
          <w:rFonts w:cs="Arial"/>
          <w:sz w:val="22"/>
        </w:rPr>
        <w:t xml:space="preserve"> UE RF requirements for</w:t>
      </w:r>
      <w:r w:rsidR="006A7CDF">
        <w:rPr>
          <w:rFonts w:cs="Arial"/>
          <w:sz w:val="22"/>
        </w:rPr>
        <w:t xml:space="preserve"> </w:t>
      </w:r>
      <w:r w:rsidR="006A7CDF" w:rsidRPr="006A7CDF">
        <w:rPr>
          <w:rFonts w:cs="Arial"/>
          <w:sz w:val="22"/>
        </w:rPr>
        <w:t>EN-DC,NR-CA</w:t>
      </w:r>
      <w:r>
        <w:rPr>
          <w:rFonts w:cs="Arial"/>
          <w:sz w:val="22"/>
        </w:rPr>
        <w:t xml:space="preserve"> non-collocated </w:t>
      </w:r>
      <w:r w:rsidR="000D5134">
        <w:rPr>
          <w:rFonts w:cs="Arial"/>
          <w:sz w:val="22"/>
        </w:rPr>
        <w:t>Type</w:t>
      </w:r>
      <w:r w:rsidR="000D508F">
        <w:rPr>
          <w:rFonts w:cs="Arial"/>
          <w:sz w:val="22"/>
        </w:rPr>
        <w:t xml:space="preserve"> 4</w:t>
      </w:r>
      <w:r w:rsidR="00946978">
        <w:rPr>
          <w:rFonts w:cs="Arial"/>
          <w:sz w:val="22"/>
        </w:rPr>
        <w:t>a4b</w:t>
      </w:r>
    </w:p>
    <w:p w14:paraId="4BC46872" w14:textId="3395FBF2" w:rsidR="00BA09DE" w:rsidRPr="007D4426" w:rsidRDefault="00BA09DE" w:rsidP="00BA09DE">
      <w:pPr>
        <w:ind w:left="1985" w:hanging="1985"/>
        <w:rPr>
          <w:rFonts w:ascii="Arial" w:eastAsia="ＭＳ 明朝" w:hAnsi="Arial" w:cs="Arial"/>
          <w:sz w:val="22"/>
          <w:lang w:eastAsia="ja-JP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6068A7">
        <w:rPr>
          <w:rFonts w:ascii="Arial" w:hAnsi="Arial" w:cs="Arial"/>
          <w:sz w:val="22"/>
        </w:rPr>
        <w:t>10</w:t>
      </w:r>
      <w:r w:rsidR="00B34D11">
        <w:rPr>
          <w:rFonts w:ascii="Arial" w:hAnsi="Arial" w:cs="Arial"/>
          <w:sz w:val="22"/>
        </w:rPr>
        <w:t>.</w:t>
      </w:r>
      <w:r w:rsidR="00412126">
        <w:rPr>
          <w:rFonts w:ascii="Arial" w:hAnsi="Arial" w:cs="Arial"/>
          <w:sz w:val="22"/>
        </w:rPr>
        <w:t>7</w:t>
      </w:r>
      <w:r w:rsidR="00B34D11">
        <w:rPr>
          <w:rFonts w:ascii="Arial" w:hAnsi="Arial" w:cs="Arial"/>
          <w:sz w:val="22"/>
        </w:rPr>
        <w:t>.</w:t>
      </w:r>
      <w:r w:rsidR="005720FA">
        <w:rPr>
          <w:rFonts w:ascii="Arial" w:hAnsi="Arial" w:cs="Arial"/>
          <w:sz w:val="22"/>
        </w:rPr>
        <w:t>2</w:t>
      </w:r>
      <w:r w:rsidR="007D4426">
        <w:rPr>
          <w:rFonts w:ascii="Arial" w:eastAsia="ＭＳ 明朝" w:hAnsi="Arial" w:cs="Arial" w:hint="eastAsia"/>
          <w:sz w:val="22"/>
          <w:lang w:eastAsia="ja-JP"/>
        </w:rPr>
        <w:t>.</w:t>
      </w:r>
      <w:r w:rsidR="007D4426">
        <w:rPr>
          <w:rFonts w:ascii="Arial" w:eastAsia="ＭＳ 明朝" w:hAnsi="Arial" w:cs="Arial"/>
          <w:sz w:val="22"/>
          <w:lang w:eastAsia="ja-JP"/>
        </w:rPr>
        <w:t>1</w:t>
      </w:r>
    </w:p>
    <w:p w14:paraId="48E7AC2A" w14:textId="77777777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330927">
        <w:rPr>
          <w:rFonts w:ascii="Arial" w:eastAsia="SimSun" w:hAnsi="Arial" w:cs="Arial"/>
          <w:sz w:val="22"/>
        </w:rPr>
        <w:t>Discussion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63D83417" w14:textId="782FD8A3" w:rsidR="00BA09DE" w:rsidRPr="00B34D11" w:rsidRDefault="00BA09DE" w:rsidP="00663556">
      <w:pPr>
        <w:rPr>
          <w:rFonts w:ascii="Times New Roman" w:hAnsi="Times New Roman" w:cs="Times New Roman"/>
        </w:rPr>
      </w:pPr>
      <w:r w:rsidRPr="00B41E64">
        <w:rPr>
          <w:rFonts w:ascii="Times New Roman" w:hAnsi="Times New Roman" w:cs="Times New Roman"/>
          <w:lang w:val="en-GB"/>
        </w:rPr>
        <w:t>In RAN</w:t>
      </w:r>
      <w:r w:rsidR="00B41E64" w:rsidRPr="00B41E64">
        <w:rPr>
          <w:rFonts w:ascii="Times New Roman" w:hAnsi="Times New Roman" w:cs="Times New Roman"/>
          <w:lang w:val="en-GB"/>
        </w:rPr>
        <w:t>#</w:t>
      </w:r>
      <w:r w:rsidR="00412126">
        <w:rPr>
          <w:rFonts w:ascii="Times New Roman" w:hAnsi="Times New Roman" w:cs="Times New Roman"/>
          <w:lang w:val="en-GB"/>
        </w:rPr>
        <w:t>10</w:t>
      </w:r>
      <w:r w:rsidR="00680090">
        <w:rPr>
          <w:rFonts w:ascii="Times New Roman" w:hAnsi="Times New Roman" w:cs="Times New Roman"/>
          <w:lang w:val="en-GB"/>
        </w:rPr>
        <w:t>3</w:t>
      </w:r>
      <w:r w:rsidRPr="00B41E64">
        <w:rPr>
          <w:rFonts w:ascii="Times New Roman" w:hAnsi="Times New Roman" w:cs="Times New Roman"/>
          <w:lang w:val="en-GB"/>
        </w:rPr>
        <w:t xml:space="preserve"> meeting, a new WI </w:t>
      </w:r>
      <w:r w:rsidR="00EE560F">
        <w:rPr>
          <w:rFonts w:ascii="Times New Roman" w:hAnsi="Times New Roman" w:cs="Times New Roman"/>
          <w:lang w:val="en-GB"/>
        </w:rPr>
        <w:t>for</w:t>
      </w:r>
      <w:r w:rsidRPr="00B41E64">
        <w:rPr>
          <w:rFonts w:ascii="Times New Roman" w:hAnsi="Times New Roman" w:cs="Times New Roman"/>
          <w:lang w:val="en-GB"/>
        </w:rPr>
        <w:t xml:space="preserve"> intra-band non-collocated EN</w:t>
      </w:r>
      <w:r w:rsidR="00C2408D">
        <w:rPr>
          <w:rFonts w:ascii="Times New Roman" w:hAnsi="Times New Roman" w:cs="Times New Roman"/>
          <w:lang w:val="en-GB"/>
        </w:rPr>
        <w:t>-</w:t>
      </w:r>
      <w:r w:rsidRPr="00B41E64">
        <w:rPr>
          <w:rFonts w:ascii="Times New Roman" w:hAnsi="Times New Roman" w:cs="Times New Roman"/>
          <w:lang w:val="en-GB"/>
        </w:rPr>
        <w:t>DC/NR</w:t>
      </w:r>
      <w:r w:rsidR="00C2408D">
        <w:rPr>
          <w:rFonts w:ascii="Times New Roman" w:hAnsi="Times New Roman" w:cs="Times New Roman"/>
          <w:lang w:val="en-GB"/>
        </w:rPr>
        <w:t>-</w:t>
      </w:r>
      <w:r w:rsidRPr="00B41E64">
        <w:rPr>
          <w:rFonts w:ascii="Times New Roman" w:hAnsi="Times New Roman" w:cs="Times New Roman"/>
          <w:lang w:val="en-GB"/>
        </w:rPr>
        <w:t xml:space="preserve">CA </w:t>
      </w:r>
      <w:r w:rsidR="00F532C3">
        <w:rPr>
          <w:rFonts w:ascii="Times New Roman" w:hAnsi="Times New Roman" w:cs="Times New Roman"/>
          <w:lang w:val="en-GB"/>
        </w:rPr>
        <w:t>i</w:t>
      </w:r>
      <w:r w:rsidRPr="00B41E64">
        <w:rPr>
          <w:rFonts w:ascii="Times New Roman" w:hAnsi="Times New Roman" w:cs="Times New Roman"/>
          <w:lang w:val="en-GB"/>
        </w:rPr>
        <w:t>s ap</w:t>
      </w:r>
      <w:r w:rsidR="009954C9">
        <w:rPr>
          <w:rFonts w:ascii="Times New Roman" w:hAnsi="Times New Roman" w:cs="Times New Roman"/>
          <w:lang w:val="en-GB"/>
        </w:rPr>
        <w:t>p</w:t>
      </w:r>
      <w:r w:rsidRPr="00B41E64">
        <w:rPr>
          <w:rFonts w:ascii="Times New Roman" w:hAnsi="Times New Roman" w:cs="Times New Roman"/>
          <w:lang w:val="en-GB"/>
        </w:rPr>
        <w:t>roved</w:t>
      </w:r>
      <w:r w:rsidR="00E26FB0">
        <w:rPr>
          <w:rFonts w:ascii="Times New Roman" w:hAnsi="Times New Roman" w:cs="Times New Roman"/>
          <w:lang w:val="en-GB"/>
        </w:rPr>
        <w:t xml:space="preserve"> [1]</w:t>
      </w:r>
      <w:r w:rsidR="004C7558">
        <w:rPr>
          <w:rFonts w:ascii="Times New Roman" w:hAnsi="Times New Roman" w:cs="Times New Roman"/>
        </w:rPr>
        <w:t>.</w:t>
      </w:r>
      <w:r w:rsidR="00E26FB0">
        <w:rPr>
          <w:rFonts w:ascii="Times New Roman" w:hAnsi="Times New Roman" w:cs="Times New Roman"/>
        </w:rPr>
        <w:t xml:space="preserve"> The WI</w:t>
      </w:r>
      <w:r w:rsidR="00663DEB">
        <w:rPr>
          <w:rFonts w:ascii="Times New Roman" w:hAnsi="Times New Roman" w:cs="Times New Roman"/>
        </w:rPr>
        <w:t>’s core part</w:t>
      </w:r>
      <w:r w:rsidR="00E26FB0">
        <w:rPr>
          <w:rFonts w:ascii="Times New Roman" w:hAnsi="Times New Roman" w:cs="Times New Roman"/>
        </w:rPr>
        <w:t xml:space="preserve"> is focusing</w:t>
      </w:r>
      <w:r w:rsidR="002A5908">
        <w:rPr>
          <w:rFonts w:ascii="Times New Roman" w:hAnsi="Times New Roman" w:cs="Times New Roman"/>
          <w:lang w:val="en-GB"/>
        </w:rPr>
        <w:t xml:space="preserve"> on specifying UE RF/RRM requirements for Type-4 UE capability</w:t>
      </w:r>
      <w:r w:rsidR="00521D66">
        <w:rPr>
          <w:rFonts w:ascii="Times New Roman" w:hAnsi="Times New Roman" w:cs="Times New Roman"/>
          <w:lang w:val="en-GB"/>
        </w:rPr>
        <w:t xml:space="preserve"> for FWA</w:t>
      </w:r>
      <w:r w:rsidR="002A5908">
        <w:rPr>
          <w:rFonts w:ascii="Times New Roman" w:hAnsi="Times New Roman" w:cs="Times New Roman"/>
          <w:lang w:val="en-GB"/>
        </w:rPr>
        <w:t xml:space="preserve"> and clarifying the UE behaviour for Type-4 supported UE.</w:t>
      </w:r>
      <w:r w:rsidR="004C7558">
        <w:rPr>
          <w:rFonts w:ascii="Times New Roman" w:hAnsi="Times New Roman" w:cs="Times New Roman"/>
        </w:rPr>
        <w:t xml:space="preserve"> </w:t>
      </w:r>
      <w:r w:rsidR="00824988">
        <w:rPr>
          <w:rFonts w:ascii="Times New Roman" w:hAnsi="Times New Roman" w:cs="Times New Roman"/>
          <w:lang w:val="en-GB"/>
        </w:rPr>
        <w:t>Some discussion</w:t>
      </w:r>
      <w:r w:rsidR="004121FE">
        <w:rPr>
          <w:rFonts w:ascii="Times New Roman" w:hAnsi="Times New Roman" w:cs="Times New Roman"/>
          <w:lang w:val="en-GB"/>
        </w:rPr>
        <w:t>s</w:t>
      </w:r>
      <w:r w:rsidR="00824988">
        <w:rPr>
          <w:rFonts w:ascii="Times New Roman" w:hAnsi="Times New Roman" w:cs="Times New Roman"/>
          <w:lang w:val="en-GB"/>
        </w:rPr>
        <w:t xml:space="preserve"> were organized in </w:t>
      </w:r>
      <w:r w:rsidR="00AD29EE">
        <w:rPr>
          <w:rFonts w:ascii="Times New Roman" w:hAnsi="Times New Roman" w:cs="Times New Roman"/>
          <w:lang w:val="en-GB"/>
        </w:rPr>
        <w:t xml:space="preserve">the last </w:t>
      </w:r>
      <w:r w:rsidR="00824988">
        <w:rPr>
          <w:rFonts w:ascii="Times New Roman" w:hAnsi="Times New Roman" w:cs="Times New Roman"/>
          <w:lang w:val="en-GB"/>
        </w:rPr>
        <w:t>RAN4#110</w:t>
      </w:r>
      <w:r w:rsidR="004121FE">
        <w:rPr>
          <w:rFonts w:ascii="Times New Roman" w:hAnsi="Times New Roman" w:cs="Times New Roman"/>
          <w:lang w:val="en-GB"/>
        </w:rPr>
        <w:t>-</w:t>
      </w:r>
      <w:r w:rsidR="00824988">
        <w:rPr>
          <w:rFonts w:ascii="Times New Roman" w:hAnsi="Times New Roman" w:cs="Times New Roman"/>
          <w:lang w:val="en-GB"/>
        </w:rPr>
        <w:t>bis</w:t>
      </w:r>
      <w:r w:rsidR="00AD29EE">
        <w:rPr>
          <w:rFonts w:ascii="Times New Roman" w:hAnsi="Times New Roman" w:cs="Times New Roman"/>
          <w:lang w:val="en-GB"/>
        </w:rPr>
        <w:t xml:space="preserve"> meeting</w:t>
      </w:r>
      <w:r w:rsidR="00824988">
        <w:rPr>
          <w:rFonts w:ascii="Times New Roman" w:hAnsi="Times New Roman" w:cs="Times New Roman"/>
          <w:lang w:val="en-GB"/>
        </w:rPr>
        <w:t xml:space="preserve"> and the agreements were captured in [</w:t>
      </w:r>
      <w:r w:rsidR="00AD29EE">
        <w:rPr>
          <w:rFonts w:ascii="Times New Roman" w:hAnsi="Times New Roman" w:cs="Times New Roman"/>
          <w:lang w:val="en-GB"/>
        </w:rPr>
        <w:t>6</w:t>
      </w:r>
      <w:r w:rsidR="00824988">
        <w:rPr>
          <w:rFonts w:ascii="Times New Roman" w:hAnsi="Times New Roman" w:cs="Times New Roman"/>
          <w:lang w:val="en-GB"/>
        </w:rPr>
        <w:t>].</w:t>
      </w:r>
      <w:r w:rsidR="004121FE">
        <w:rPr>
          <w:rFonts w:ascii="Times New Roman" w:hAnsi="Times New Roman" w:cs="Times New Roman"/>
          <w:lang w:val="en-GB"/>
        </w:rPr>
        <w:t xml:space="preserve"> </w:t>
      </w:r>
      <w:r w:rsidR="00E13F64">
        <w:rPr>
          <w:rFonts w:ascii="Times New Roman" w:hAnsi="Times New Roman" w:cs="Times New Roman"/>
          <w:lang w:val="en-GB"/>
        </w:rPr>
        <w:t xml:space="preserve">We </w:t>
      </w:r>
      <w:r w:rsidR="00AD29EE">
        <w:rPr>
          <w:rFonts w:ascii="Times New Roman" w:hAnsi="Times New Roman" w:cs="Times New Roman"/>
          <w:lang w:val="en-GB"/>
        </w:rPr>
        <w:t>try to solve</w:t>
      </w:r>
      <w:r w:rsidR="00E13F64">
        <w:rPr>
          <w:rFonts w:ascii="Times New Roman" w:hAnsi="Times New Roman" w:cs="Times New Roman"/>
          <w:lang w:val="en-GB"/>
        </w:rPr>
        <w:t xml:space="preserve"> remaining </w:t>
      </w:r>
      <w:r w:rsidR="00DE1058">
        <w:rPr>
          <w:rFonts w:ascii="Times New Roman" w:hAnsi="Times New Roman" w:cs="Times New Roman"/>
          <w:lang w:val="en-GB"/>
        </w:rPr>
        <w:t>issue</w:t>
      </w:r>
      <w:r w:rsidR="007320E3">
        <w:rPr>
          <w:rFonts w:ascii="Times New Roman" w:hAnsi="Times New Roman" w:cs="Times New Roman"/>
          <w:lang w:val="en-GB"/>
        </w:rPr>
        <w:t>s in this contribution.</w:t>
      </w:r>
    </w:p>
    <w:p w14:paraId="785339EF" w14:textId="77777777" w:rsidR="00C15595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2BE26F06" w14:textId="77777777" w:rsidR="00EB20EA" w:rsidRPr="00D30136" w:rsidRDefault="00EB20EA" w:rsidP="00EB20EA">
      <w:pPr>
        <w:pStyle w:val="a0"/>
        <w:spacing w:after="240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  <w:r w:rsidRPr="00D30136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2.1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Background</w:t>
      </w:r>
    </w:p>
    <w:p w14:paraId="6C9C6426" w14:textId="08175F6D" w:rsidR="00AD16B7" w:rsidRDefault="00EB20EA" w:rsidP="0064609B">
      <w:pPr>
        <w:spacing w:afterLines="100" w:after="312"/>
        <w:jc w:val="left"/>
        <w:rPr>
          <w:rFonts w:ascii="Times New Roman" w:eastAsia="ＭＳ 明朝" w:hAnsi="Times New Roman" w:cs="Times New Roman"/>
          <w:lang w:eastAsia="ja-JP"/>
        </w:rPr>
      </w:pPr>
      <w:r w:rsidRPr="00921E8D">
        <w:rPr>
          <w:rFonts w:ascii="Times New Roman" w:hAnsi="Times New Roman" w:cs="Times New Roman"/>
        </w:rPr>
        <w:t>Firstly</w:t>
      </w:r>
      <w:r w:rsidR="0056638D">
        <w:rPr>
          <w:rFonts w:ascii="Times New Roman" w:eastAsia="ＭＳ 明朝" w:hAnsi="Times New Roman" w:cs="Times New Roman" w:hint="eastAsia"/>
          <w:lang w:eastAsia="ja-JP"/>
        </w:rPr>
        <w:t>,</w:t>
      </w:r>
      <w:r w:rsidR="0056638D">
        <w:rPr>
          <w:rFonts w:ascii="Times New Roman" w:eastAsia="ＭＳ 明朝" w:hAnsi="Times New Roman" w:cs="Times New Roman"/>
          <w:lang w:eastAsia="ja-JP"/>
        </w:rPr>
        <w:t xml:space="preserve"> </w:t>
      </w:r>
      <w:r w:rsidRPr="00921E8D">
        <w:rPr>
          <w:rFonts w:ascii="Times New Roman" w:hAnsi="Times New Roman" w:cs="Times New Roman"/>
        </w:rPr>
        <w:t xml:space="preserve">we </w:t>
      </w:r>
      <w:r w:rsidRPr="00984106">
        <w:rPr>
          <w:rFonts w:ascii="Times New Roman" w:hAnsi="Times New Roman" w:cs="Times New Roman"/>
        </w:rPr>
        <w:t>s</w:t>
      </w:r>
      <w:r w:rsidRPr="0007345E">
        <w:rPr>
          <w:rFonts w:ascii="Times New Roman" w:hAnsi="Times New Roman" w:cs="Times New Roman"/>
        </w:rPr>
        <w:t>hare the operators’ motivation of non-collocated scenarios here again</w:t>
      </w:r>
      <w:r w:rsidR="00802AB9">
        <w:rPr>
          <w:rFonts w:ascii="Times New Roman" w:hAnsi="Times New Roman" w:cs="Times New Roman"/>
        </w:rPr>
        <w:t xml:space="preserve"> based on [2]</w:t>
      </w:r>
      <w:r w:rsidRPr="0007345E">
        <w:rPr>
          <w:rFonts w:ascii="Times New Roman" w:hAnsi="Times New Roman" w:cs="Times New Roman"/>
        </w:rPr>
        <w:t>.</w:t>
      </w:r>
      <w:r w:rsidR="00F44A3B">
        <w:rPr>
          <w:rFonts w:ascii="Times New Roman" w:eastAsia="ＭＳ 明朝" w:hAnsi="Times New Roman" w:cs="Times New Roman"/>
          <w:lang w:eastAsia="ja-JP"/>
        </w:rPr>
        <w:br/>
      </w:r>
      <w:r w:rsidR="00F44A3B" w:rsidRPr="00921E8D">
        <w:rPr>
          <w:rFonts w:ascii="Times New Roman" w:eastAsia="ＭＳ 明朝" w:hAnsi="Times New Roman" w:cs="Times New Roman"/>
          <w:lang w:eastAsia="ja-JP"/>
        </w:rPr>
        <w:t xml:space="preserve">Regarding </w:t>
      </w:r>
      <w:r w:rsidR="00F44A3B" w:rsidRPr="00747F2F">
        <w:rPr>
          <w:rFonts w:ascii="Times New Roman" w:eastAsia="ＭＳ 明朝" w:hAnsi="Times New Roman" w:cs="Times New Roman"/>
          <w:lang w:eastAsia="ja-JP"/>
        </w:rPr>
        <w:t>c</w:t>
      </w:r>
      <w:r w:rsidRPr="00921E8D">
        <w:rPr>
          <w:rFonts w:ascii="Times New Roman" w:eastAsia="ＭＳ 明朝" w:hAnsi="Times New Roman" w:cs="Times New Roman"/>
          <w:lang w:eastAsia="ja-JP"/>
        </w:rPr>
        <w:t>o-existence with other systems</w:t>
      </w:r>
      <w:r w:rsidR="00F44A3B">
        <w:rPr>
          <w:rFonts w:ascii="Times New Roman" w:eastAsia="ＭＳ 明朝" w:hAnsi="Times New Roman" w:cs="Times New Roman"/>
          <w:lang w:eastAsia="ja-JP"/>
        </w:rPr>
        <w:t>, d</w:t>
      </w:r>
      <w:r w:rsidR="00F44A3B" w:rsidRPr="00921E8D">
        <w:rPr>
          <w:rFonts w:ascii="Times New Roman" w:eastAsia="ＭＳ 明朝" w:hAnsi="Times New Roman" w:cs="Times New Roman"/>
          <w:lang w:eastAsia="ja-JP"/>
        </w:rPr>
        <w:t>ifferent co-existence conditions apply for C-band.</w:t>
      </w:r>
      <w:r w:rsidR="00F44A3B">
        <w:rPr>
          <w:rFonts w:ascii="Times New Roman" w:eastAsia="ＭＳ 明朝" w:hAnsi="Times New Roman" w:cs="Times New Roman"/>
          <w:lang w:eastAsia="ja-JP"/>
        </w:rPr>
        <w:t xml:space="preserve"> As a result, Tx antenna collocation</w:t>
      </w:r>
      <w:r w:rsidR="00F44A3B" w:rsidRPr="00F44A3B">
        <w:rPr>
          <w:rFonts w:ascii="Times New Roman" w:eastAsia="ＭＳ 明朝" w:hAnsi="Times New Roman" w:cs="Times New Roman"/>
          <w:lang w:eastAsia="ja-JP"/>
        </w:rPr>
        <w:t xml:space="preserve"> </w:t>
      </w:r>
      <w:r w:rsidR="00F44A3B">
        <w:rPr>
          <w:rFonts w:ascii="Times New Roman" w:eastAsia="ＭＳ 明朝" w:hAnsi="Times New Roman" w:cs="Times New Roman"/>
          <w:lang w:eastAsia="ja-JP"/>
        </w:rPr>
        <w:t>network side is not always available.</w:t>
      </w:r>
      <w:r w:rsidR="00921E8D">
        <w:rPr>
          <w:rFonts w:ascii="Times New Roman" w:eastAsia="ＭＳ 明朝" w:hAnsi="Times New Roman" w:cs="Times New Roman"/>
          <w:lang w:eastAsia="ja-JP"/>
        </w:rPr>
        <w:t xml:space="preserve"> R</w:t>
      </w:r>
      <w:r w:rsidR="00F44A3B">
        <w:rPr>
          <w:rFonts w:ascii="Times New Roman" w:eastAsia="ＭＳ 明朝" w:hAnsi="Times New Roman" w:cs="Times New Roman"/>
          <w:lang w:eastAsia="ja-JP"/>
        </w:rPr>
        <w:t>egarding t</w:t>
      </w:r>
      <w:r w:rsidRPr="00921E8D">
        <w:rPr>
          <w:rFonts w:ascii="Times New Roman" w:eastAsia="ＭＳ 明朝" w:hAnsi="Times New Roman" w:cs="Times New Roman"/>
          <w:lang w:eastAsia="ja-JP"/>
        </w:rPr>
        <w:t>iming of spectrum allocation</w:t>
      </w:r>
      <w:r w:rsidR="00F44A3B">
        <w:rPr>
          <w:rFonts w:ascii="Times New Roman" w:eastAsia="ＭＳ 明朝" w:hAnsi="Times New Roman" w:cs="Times New Roman"/>
          <w:lang w:eastAsia="ja-JP"/>
        </w:rPr>
        <w:t>,</w:t>
      </w:r>
      <w:r w:rsidR="00F44A3B" w:rsidRPr="00921E8D">
        <w:rPr>
          <w:rFonts w:ascii="Times New Roman" w:eastAsia="ＭＳ 明朝" w:hAnsi="Times New Roman" w:cs="Times New Roman"/>
          <w:lang w:eastAsia="ja-JP"/>
        </w:rPr>
        <w:t xml:space="preserve"> the th</w:t>
      </w:r>
      <w:r w:rsidR="00F44A3B" w:rsidRPr="00984106">
        <w:rPr>
          <w:rFonts w:ascii="Times New Roman" w:eastAsia="ＭＳ 明朝" w:hAnsi="Times New Roman" w:cs="Times New Roman"/>
          <w:lang w:eastAsia="ja-JP"/>
        </w:rPr>
        <w:t>ree blocks in C-band were allocated at diff</w:t>
      </w:r>
      <w:r w:rsidR="00F44A3B" w:rsidRPr="0007345E">
        <w:rPr>
          <w:rFonts w:ascii="Times New Roman" w:eastAsia="ＭＳ 明朝" w:hAnsi="Times New Roman" w:cs="Times New Roman"/>
          <w:lang w:eastAsia="ja-JP"/>
        </w:rPr>
        <w:t>erent time</w:t>
      </w:r>
      <w:r w:rsidR="00F44A3B">
        <w:rPr>
          <w:rFonts w:ascii="Times New Roman" w:eastAsia="ＭＳ 明朝" w:hAnsi="Times New Roman" w:cs="Times New Roman"/>
          <w:lang w:eastAsia="ja-JP"/>
        </w:rPr>
        <w:t xml:space="preserve"> in Japan</w:t>
      </w:r>
      <w:r w:rsidR="00B34D11">
        <w:rPr>
          <w:rFonts w:ascii="Times New Roman" w:eastAsia="ＭＳ 明朝" w:hAnsi="Times New Roman" w:cs="Times New Roman"/>
          <w:lang w:eastAsia="ja-JP"/>
        </w:rPr>
        <w:t xml:space="preserve"> (Figure-1)</w:t>
      </w:r>
      <w:r w:rsidR="00F44A3B">
        <w:rPr>
          <w:rFonts w:ascii="Times New Roman" w:eastAsia="ＭＳ 明朝" w:hAnsi="Times New Roman" w:cs="Times New Roman"/>
          <w:lang w:eastAsia="ja-JP"/>
        </w:rPr>
        <w:t>,</w:t>
      </w:r>
      <w:r w:rsidR="00F44A3B" w:rsidRPr="00921E8D">
        <w:rPr>
          <w:rFonts w:ascii="Times New Roman" w:eastAsia="ＭＳ 明朝" w:hAnsi="Times New Roman" w:cs="Times New Roman"/>
          <w:lang w:eastAsia="ja-JP"/>
        </w:rPr>
        <w:t xml:space="preserve"> </w:t>
      </w:r>
      <w:r w:rsidR="00F44A3B">
        <w:rPr>
          <w:rFonts w:ascii="Times New Roman" w:eastAsia="ＭＳ 明朝" w:hAnsi="Times New Roman" w:cs="Times New Roman"/>
          <w:lang w:eastAsia="ja-JP"/>
        </w:rPr>
        <w:t>a</w:t>
      </w:r>
      <w:r w:rsidR="00F44A3B" w:rsidRPr="00921E8D">
        <w:rPr>
          <w:rFonts w:ascii="Times New Roman" w:eastAsia="ＭＳ 明朝" w:hAnsi="Times New Roman" w:cs="Times New Roman"/>
          <w:lang w:eastAsia="ja-JP"/>
        </w:rPr>
        <w:t>nd also, the t</w:t>
      </w:r>
      <w:r w:rsidR="00F44A3B" w:rsidRPr="00984106">
        <w:rPr>
          <w:rFonts w:ascii="Times New Roman" w:eastAsia="ＭＳ 明朝" w:hAnsi="Times New Roman" w:cs="Times New Roman"/>
          <w:lang w:eastAsia="ja-JP"/>
        </w:rPr>
        <w:t>wo blocks were al</w:t>
      </w:r>
      <w:r w:rsidR="00F44A3B" w:rsidRPr="0007345E">
        <w:rPr>
          <w:rFonts w:ascii="Times New Roman" w:eastAsia="ＭＳ 明朝" w:hAnsi="Times New Roman" w:cs="Times New Roman"/>
          <w:lang w:eastAsia="ja-JP"/>
        </w:rPr>
        <w:t>located at different time in Korea</w:t>
      </w:r>
      <w:r w:rsidR="00B34D11">
        <w:rPr>
          <w:rFonts w:ascii="Times New Roman" w:eastAsia="ＭＳ 明朝" w:hAnsi="Times New Roman" w:cs="Times New Roman"/>
          <w:lang w:eastAsia="ja-JP"/>
        </w:rPr>
        <w:t xml:space="preserve"> (Figure-2)</w:t>
      </w:r>
      <w:r w:rsidR="00F44A3B" w:rsidRPr="0007345E">
        <w:rPr>
          <w:rFonts w:ascii="Times New Roman" w:eastAsia="ＭＳ 明朝" w:hAnsi="Times New Roman" w:cs="Times New Roman"/>
          <w:lang w:eastAsia="ja-JP"/>
        </w:rPr>
        <w:t>.</w:t>
      </w:r>
      <w:r w:rsidR="00F44A3B">
        <w:rPr>
          <w:rFonts w:ascii="Times New Roman" w:eastAsia="ＭＳ 明朝" w:hAnsi="Times New Roman" w:cs="Times New Roman"/>
          <w:lang w:eastAsia="ja-JP"/>
        </w:rPr>
        <w:t xml:space="preserve"> This makes Tx antenna collocation cost-inefficient or sometimes infeasible</w:t>
      </w:r>
      <w:r w:rsidR="00921E8D">
        <w:rPr>
          <w:rFonts w:ascii="Times New Roman" w:eastAsia="ＭＳ 明朝" w:hAnsi="Times New Roman" w:cs="Times New Roman"/>
          <w:lang w:eastAsia="ja-JP"/>
        </w:rPr>
        <w:t>.</w:t>
      </w:r>
      <w:r w:rsidR="00AD16B7">
        <w:rPr>
          <w:noProof/>
          <w:lang w:eastAsia="ja-JP"/>
        </w:rPr>
        <w:drawing>
          <wp:inline distT="0" distB="0" distL="0" distR="0" wp14:anchorId="0DA36658" wp14:editId="6867BF1C">
            <wp:extent cx="2711824" cy="623011"/>
            <wp:effectExtent l="0" t="0" r="0" b="5715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718" cy="627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16B7">
        <w:rPr>
          <w:rFonts w:ascii="Times New Roman" w:eastAsia="ＭＳ 明朝" w:hAnsi="Times New Roman" w:cs="Times New Roman"/>
          <w:noProof/>
          <w:lang w:eastAsia="ja-JP"/>
        </w:rPr>
        <w:drawing>
          <wp:inline distT="0" distB="0" distL="0" distR="0" wp14:anchorId="534E5DD8" wp14:editId="51676B5D">
            <wp:extent cx="2551195" cy="592677"/>
            <wp:effectExtent l="0" t="0" r="1905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165" cy="621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D944FA" w14:textId="52840258" w:rsidR="00252240" w:rsidRPr="001C71B1" w:rsidRDefault="00252240">
      <w:pPr>
        <w:spacing w:afterLines="100" w:after="312"/>
        <w:jc w:val="center"/>
        <w:rPr>
          <w:rFonts w:ascii="Times New Roman" w:eastAsia="ＭＳ 明朝" w:hAnsi="Times New Roman" w:cs="Times New Roman"/>
          <w:lang w:eastAsia="ja-JP"/>
        </w:rPr>
      </w:pPr>
      <w:r>
        <w:t>Figure-1. Spectrum point of view in Japan and Korea</w:t>
      </w:r>
    </w:p>
    <w:p w14:paraId="0879286B" w14:textId="587DF615" w:rsidR="00F44A3B" w:rsidRDefault="00921E8D" w:rsidP="00BF486A">
      <w:pPr>
        <w:rPr>
          <w:rFonts w:ascii="Times New Roman" w:hAnsi="Times New Roman" w:cs="Times New Roman"/>
          <w:b/>
          <w:i/>
        </w:rPr>
      </w:pPr>
      <w:r w:rsidRPr="00D30136">
        <w:rPr>
          <w:rFonts w:ascii="Times New Roman" w:hAnsi="Times New Roman" w:cs="Times New Roman"/>
          <w:b/>
          <w:i/>
        </w:rPr>
        <w:t>Observation 1:</w:t>
      </w:r>
      <w:r>
        <w:rPr>
          <w:rFonts w:ascii="Times New Roman" w:hAnsi="Times New Roman" w:cs="Times New Roman"/>
          <w:b/>
          <w:i/>
        </w:rPr>
        <w:t xml:space="preserve"> There are</w:t>
      </w:r>
      <w:r w:rsidR="007A1033">
        <w:rPr>
          <w:rFonts w:ascii="Times New Roman" w:hAnsi="Times New Roman" w:cs="Times New Roman"/>
          <w:b/>
          <w:i/>
        </w:rPr>
        <w:t xml:space="preserve"> still</w:t>
      </w:r>
      <w:r>
        <w:rPr>
          <w:rFonts w:ascii="Times New Roman" w:hAnsi="Times New Roman" w:cs="Times New Roman"/>
          <w:b/>
          <w:i/>
        </w:rPr>
        <w:t xml:space="preserve"> needs from operators to deploy non-collocated EN-DC/NR-CA.</w:t>
      </w:r>
    </w:p>
    <w:p w14:paraId="1248FB29" w14:textId="77777777" w:rsidR="007505CD" w:rsidRPr="00747F2F" w:rsidRDefault="007505CD" w:rsidP="00BF486A"/>
    <w:p w14:paraId="2B104732" w14:textId="6EAE4ACE" w:rsidR="00526C04" w:rsidRPr="00D30136" w:rsidRDefault="00074BB0" w:rsidP="00D30136">
      <w:pPr>
        <w:pStyle w:val="a0"/>
        <w:spacing w:after="240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  <w:r w:rsidRPr="00D30136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2.1 </w:t>
      </w:r>
      <w:r w:rsidR="008778F4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Working</w:t>
      </w:r>
      <w:r w:rsidR="00F06BF2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assumption</w:t>
      </w:r>
    </w:p>
    <w:p w14:paraId="2A881717" w14:textId="0412C5BC" w:rsidR="00C15595" w:rsidRDefault="00C2292A" w:rsidP="006635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41AB3">
        <w:rPr>
          <w:rFonts w:ascii="Times New Roman" w:hAnsi="Times New Roman" w:cs="Times New Roman"/>
        </w:rPr>
        <w:t xml:space="preserve">According to </w:t>
      </w:r>
      <w:r w:rsidR="002D259D">
        <w:rPr>
          <w:rFonts w:ascii="Times New Roman" w:hAnsi="Times New Roman" w:cs="Times New Roman"/>
        </w:rPr>
        <w:t>WID</w:t>
      </w:r>
      <w:r w:rsidR="003D0EC2">
        <w:rPr>
          <w:rFonts w:ascii="Times New Roman" w:hAnsi="Times New Roman" w:cs="Times New Roman"/>
        </w:rPr>
        <w:t xml:space="preserve"> </w:t>
      </w:r>
      <w:r w:rsidR="002D259D">
        <w:rPr>
          <w:rFonts w:ascii="Times New Roman" w:hAnsi="Times New Roman" w:cs="Times New Roman"/>
        </w:rPr>
        <w:t>[1]</w:t>
      </w:r>
      <w:r w:rsidR="00A0576E" w:rsidRPr="00A0576E">
        <w:rPr>
          <w:rFonts w:ascii="Times New Roman" w:hAnsi="Times New Roman" w:cs="Times New Roman"/>
        </w:rPr>
        <w:t xml:space="preserve">, RAN4 </w:t>
      </w:r>
      <w:r w:rsidR="002D259D">
        <w:rPr>
          <w:rFonts w:ascii="Times New Roman" w:hAnsi="Times New Roman" w:cs="Times New Roman"/>
        </w:rPr>
        <w:t>need to specify</w:t>
      </w:r>
      <w:r w:rsidR="00A0576E" w:rsidRPr="00A0576E">
        <w:rPr>
          <w:rFonts w:ascii="Times New Roman" w:hAnsi="Times New Roman" w:cs="Times New Roman"/>
        </w:rPr>
        <w:t xml:space="preserve"> Type-4a/</w:t>
      </w:r>
      <w:r w:rsidR="002D259D">
        <w:rPr>
          <w:rFonts w:ascii="Times New Roman" w:hAnsi="Times New Roman" w:cs="Times New Roman"/>
        </w:rPr>
        <w:t>4</w:t>
      </w:r>
      <w:r w:rsidR="00A0576E" w:rsidRPr="00A0576E">
        <w:rPr>
          <w:rFonts w:ascii="Times New Roman" w:hAnsi="Times New Roman" w:cs="Times New Roman"/>
        </w:rPr>
        <w:t xml:space="preserve">b capability for FWA. </w:t>
      </w:r>
      <w:r w:rsidR="00AB0453">
        <w:rPr>
          <w:rFonts w:ascii="Times New Roman" w:hAnsi="Times New Roman" w:cs="Times New Roman"/>
        </w:rPr>
        <w:t>B</w:t>
      </w:r>
      <w:r w:rsidR="00191E7E">
        <w:rPr>
          <w:rFonts w:ascii="Times New Roman" w:hAnsi="Times New Roman" w:cs="Times New Roman"/>
        </w:rPr>
        <w:t>ased on</w:t>
      </w:r>
      <w:r w:rsidR="00BD25EB">
        <w:rPr>
          <w:rFonts w:ascii="Times New Roman" w:hAnsi="Times New Roman" w:cs="Times New Roman"/>
        </w:rPr>
        <w:t xml:space="preserve"> the working assumption</w:t>
      </w:r>
      <w:r w:rsidR="00191E7E">
        <w:rPr>
          <w:rFonts w:ascii="Times New Roman" w:hAnsi="Times New Roman" w:cs="Times New Roman"/>
        </w:rPr>
        <w:t xml:space="preserve"> previously agreed</w:t>
      </w:r>
      <w:r w:rsidR="00250C60">
        <w:rPr>
          <w:rFonts w:ascii="Times New Roman" w:hAnsi="Times New Roman" w:cs="Times New Roman"/>
        </w:rPr>
        <w:t xml:space="preserve"> as WF</w:t>
      </w:r>
      <w:r w:rsidR="00BD25EB">
        <w:rPr>
          <w:rFonts w:ascii="Times New Roman" w:hAnsi="Times New Roman" w:cs="Times New Roman"/>
        </w:rPr>
        <w:t xml:space="preserve"> in RAN</w:t>
      </w:r>
      <w:r w:rsidR="00CE7F3C">
        <w:rPr>
          <w:rFonts w:ascii="Times New Roman" w:hAnsi="Times New Roman" w:cs="Times New Roman"/>
        </w:rPr>
        <w:t>4#</w:t>
      </w:r>
      <w:r w:rsidR="00250C60">
        <w:rPr>
          <w:rFonts w:ascii="Times New Roman" w:hAnsi="Times New Roman" w:cs="Times New Roman"/>
        </w:rPr>
        <w:t>10</w:t>
      </w:r>
      <w:r w:rsidR="00896AA7">
        <w:rPr>
          <w:rFonts w:ascii="Times New Roman" w:hAnsi="Times New Roman" w:cs="Times New Roman"/>
        </w:rPr>
        <w:t>6</w:t>
      </w:r>
      <w:r w:rsidR="00250C60">
        <w:rPr>
          <w:rFonts w:ascii="Times New Roman" w:hAnsi="Times New Roman" w:cs="Times New Roman"/>
        </w:rPr>
        <w:t xml:space="preserve"> [</w:t>
      </w:r>
      <w:r w:rsidR="0020075E">
        <w:rPr>
          <w:rFonts w:ascii="Times New Roman" w:hAnsi="Times New Roman" w:cs="Times New Roman"/>
        </w:rPr>
        <w:t>3</w:t>
      </w:r>
      <w:r w:rsidR="00250C60">
        <w:rPr>
          <w:rFonts w:ascii="Times New Roman" w:hAnsi="Times New Roman" w:cs="Times New Roman"/>
        </w:rPr>
        <w:t>],</w:t>
      </w:r>
      <w:r w:rsidR="00191E7E">
        <w:rPr>
          <w:rFonts w:ascii="Times New Roman" w:hAnsi="Times New Roman" w:cs="Times New Roman"/>
        </w:rPr>
        <w:t xml:space="preserve"> </w:t>
      </w:r>
      <w:r w:rsidR="00AB0453">
        <w:rPr>
          <w:rFonts w:ascii="Times New Roman" w:hAnsi="Times New Roman" w:cs="Times New Roman"/>
        </w:rPr>
        <w:t xml:space="preserve">in RAN#103 </w:t>
      </w:r>
      <w:r w:rsidR="00E85725">
        <w:rPr>
          <w:rFonts w:ascii="Times New Roman" w:hAnsi="Times New Roman" w:cs="Times New Roman"/>
        </w:rPr>
        <w:t>we propose t</w:t>
      </w:r>
      <w:r w:rsidR="00A0576E" w:rsidRPr="00A0576E">
        <w:rPr>
          <w:rFonts w:ascii="Times New Roman" w:hAnsi="Times New Roman" w:cs="Times New Roman"/>
        </w:rPr>
        <w:t>he</w:t>
      </w:r>
      <w:r w:rsidR="00870B68">
        <w:rPr>
          <w:rFonts w:ascii="Times New Roman" w:hAnsi="Times New Roman" w:cs="Times New Roman"/>
        </w:rPr>
        <w:t xml:space="preserve"> following</w:t>
      </w:r>
      <w:r w:rsidR="00A0576E" w:rsidRPr="00A0576E">
        <w:rPr>
          <w:rFonts w:ascii="Times New Roman" w:hAnsi="Times New Roman" w:cs="Times New Roman"/>
        </w:rPr>
        <w:t xml:space="preserve"> working assumption</w:t>
      </w:r>
      <w:r w:rsidR="009D6BF3">
        <w:rPr>
          <w:rFonts w:ascii="Times New Roman" w:hAnsi="Times New Roman" w:cs="Times New Roman"/>
        </w:rPr>
        <w:t xml:space="preserve"> </w:t>
      </w:r>
      <w:r w:rsidR="0086434E">
        <w:rPr>
          <w:rFonts w:ascii="Times New Roman" w:hAnsi="Times New Roman" w:cs="Times New Roman"/>
        </w:rPr>
        <w:t xml:space="preserve">in Table-1 </w:t>
      </w:r>
      <w:r w:rsidR="009D6BF3">
        <w:rPr>
          <w:rFonts w:ascii="Times New Roman" w:hAnsi="Times New Roman" w:cs="Times New Roman"/>
        </w:rPr>
        <w:t>same as [</w:t>
      </w:r>
      <w:r w:rsidR="00434642">
        <w:rPr>
          <w:rFonts w:ascii="Times New Roman" w:hAnsi="Times New Roman" w:cs="Times New Roman"/>
        </w:rPr>
        <w:t>2</w:t>
      </w:r>
      <w:r w:rsidR="009D6BF3">
        <w:rPr>
          <w:rFonts w:ascii="Times New Roman" w:hAnsi="Times New Roman" w:cs="Times New Roman"/>
        </w:rPr>
        <w:t>]</w:t>
      </w:r>
      <w:r w:rsidR="00870B68">
        <w:rPr>
          <w:rFonts w:ascii="Times New Roman" w:hAnsi="Times New Roman" w:cs="Times New Roman"/>
        </w:rPr>
        <w:t>.</w:t>
      </w:r>
    </w:p>
    <w:p w14:paraId="6E30B79E" w14:textId="2096F769" w:rsidR="00E85725" w:rsidRPr="009D6BF3" w:rsidRDefault="00C50963" w:rsidP="00296302">
      <w:pPr>
        <w:jc w:val="center"/>
      </w:pPr>
      <w:r>
        <w:rPr>
          <w:noProof/>
        </w:rPr>
        <w:lastRenderedPageBreak/>
        <w:drawing>
          <wp:inline distT="0" distB="0" distL="0" distR="0" wp14:anchorId="594A4BE0" wp14:editId="698D097C">
            <wp:extent cx="3888187" cy="1376001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9826" cy="141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BE261" w14:textId="30908A5D" w:rsidR="00F37B03" w:rsidRDefault="00C2292A" w:rsidP="00E34E8B">
      <w:pPr>
        <w:spacing w:afterLines="100" w:after="312"/>
        <w:jc w:val="center"/>
      </w:pPr>
      <w:r>
        <w:t>Table</w:t>
      </w:r>
      <w:r w:rsidR="00B34D11">
        <w:t>-</w:t>
      </w:r>
      <w:r w:rsidR="001A5132">
        <w:t>1.</w:t>
      </w:r>
      <w:r>
        <w:t xml:space="preserve"> </w:t>
      </w:r>
      <w:r w:rsidR="00D47405" w:rsidRPr="00D47405">
        <w:t>Working assumption for UE</w:t>
      </w:r>
      <w:r w:rsidR="00C903D8">
        <w:t xml:space="preserve"> architecture</w:t>
      </w:r>
    </w:p>
    <w:p w14:paraId="454FAA55" w14:textId="7508F570" w:rsidR="009D5A44" w:rsidRDefault="009D5A44" w:rsidP="00BF486A">
      <w:pPr>
        <w:rPr>
          <w:rFonts w:ascii="Times New Roman" w:hAnsi="Times New Roman" w:cs="Times New Roman"/>
          <w:b/>
          <w:i/>
        </w:rPr>
      </w:pPr>
      <w:r w:rsidRPr="00D30136">
        <w:rPr>
          <w:rFonts w:ascii="Times New Roman" w:hAnsi="Times New Roman" w:cs="Times New Roman"/>
          <w:b/>
          <w:i/>
        </w:rPr>
        <w:t xml:space="preserve">Observation </w:t>
      </w:r>
      <w:r>
        <w:rPr>
          <w:rFonts w:ascii="Times New Roman" w:hAnsi="Times New Roman" w:cs="Times New Roman"/>
          <w:b/>
          <w:i/>
        </w:rPr>
        <w:t>2</w:t>
      </w:r>
      <w:r w:rsidRPr="00D30136"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/>
          <w:b/>
          <w:i/>
        </w:rPr>
        <w:t xml:space="preserve"> The</w:t>
      </w:r>
      <w:r w:rsidR="00375F76">
        <w:rPr>
          <w:rFonts w:ascii="Times New Roman" w:hAnsi="Times New Roman" w:cs="Times New Roman"/>
          <w:b/>
          <w:i/>
        </w:rPr>
        <w:t xml:space="preserve"> working assumption of </w:t>
      </w:r>
      <w:r w:rsidR="00375F76" w:rsidRPr="00375F76">
        <w:rPr>
          <w:rFonts w:ascii="Times New Roman" w:hAnsi="Times New Roman" w:cs="Times New Roman"/>
          <w:b/>
          <w:i/>
        </w:rPr>
        <w:t>RP-240101</w:t>
      </w:r>
      <w:r w:rsidR="006E774B">
        <w:rPr>
          <w:rFonts w:ascii="Times New Roman" w:hAnsi="Times New Roman" w:cs="Times New Roman"/>
          <w:b/>
          <w:i/>
        </w:rPr>
        <w:t xml:space="preserve"> can be reused in RAN4</w:t>
      </w:r>
      <w:r>
        <w:rPr>
          <w:rFonts w:ascii="Times New Roman" w:hAnsi="Times New Roman" w:cs="Times New Roman"/>
          <w:b/>
          <w:i/>
        </w:rPr>
        <w:t>.</w:t>
      </w:r>
    </w:p>
    <w:p w14:paraId="415739E3" w14:textId="77777777" w:rsidR="007505CD" w:rsidRPr="009D5A44" w:rsidRDefault="007505CD" w:rsidP="00BF486A"/>
    <w:p w14:paraId="140980C0" w14:textId="5FC62060" w:rsidR="00E34E8B" w:rsidRPr="00D30136" w:rsidRDefault="00E34E8B" w:rsidP="00E34E8B">
      <w:pPr>
        <w:spacing w:afterLines="100" w:after="31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2.2</w:t>
      </w:r>
      <w:r w:rsidRPr="00D3013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6434E">
        <w:rPr>
          <w:rFonts w:ascii="Times New Roman" w:hAnsi="Times New Roman" w:cs="Times New Roman"/>
          <w:b/>
          <w:sz w:val="24"/>
          <w:szCs w:val="24"/>
          <w:u w:val="single"/>
        </w:rPr>
        <w:t xml:space="preserve">Reference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UE architecture</w:t>
      </w:r>
    </w:p>
    <w:p w14:paraId="2815E729" w14:textId="77777777" w:rsidR="00BE40B3" w:rsidRDefault="00E34E8B" w:rsidP="000D7312">
      <w:pPr>
        <w:spacing w:afterLines="100" w:after="312"/>
        <w:ind w:firstLineChars="50" w:firstLine="10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RAN</w:t>
      </w:r>
      <w:r w:rsidR="0084228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#</w:t>
      </w:r>
      <w:r w:rsidR="0084228C">
        <w:rPr>
          <w:rFonts w:ascii="Times New Roman" w:hAnsi="Times New Roman" w:cs="Times New Roman"/>
        </w:rPr>
        <w:t>xxx</w:t>
      </w:r>
      <w:r>
        <w:rPr>
          <w:rFonts w:ascii="Times New Roman" w:hAnsi="Times New Roman" w:cs="Times New Roman"/>
        </w:rPr>
        <w:t xml:space="preserve">, </w:t>
      </w:r>
      <w:r w:rsidR="009F1A5D">
        <w:rPr>
          <w:rFonts w:ascii="Times New Roman" w:hAnsi="Times New Roman" w:cs="Times New Roman"/>
        </w:rPr>
        <w:t>UE reference architecture</w:t>
      </w:r>
      <w:r w:rsidR="00347F49">
        <w:rPr>
          <w:rFonts w:ascii="Times New Roman" w:hAnsi="Times New Roman" w:cs="Times New Roman"/>
        </w:rPr>
        <w:t xml:space="preserve"> for Type 4b</w:t>
      </w:r>
      <w:r w:rsidR="00CB097A">
        <w:rPr>
          <w:rFonts w:ascii="Times New Roman" w:hAnsi="Times New Roman" w:cs="Times New Roman"/>
        </w:rPr>
        <w:t xml:space="preserve"> </w:t>
      </w:r>
      <w:r w:rsidR="00C22594">
        <w:rPr>
          <w:rFonts w:ascii="Times New Roman" w:hAnsi="Times New Roman" w:cs="Times New Roman"/>
        </w:rPr>
        <w:t>was</w:t>
      </w:r>
      <w:r w:rsidR="00CB097A">
        <w:rPr>
          <w:rFonts w:ascii="Times New Roman" w:hAnsi="Times New Roman" w:cs="Times New Roman"/>
        </w:rPr>
        <w:t xml:space="preserve"> proposed</w:t>
      </w:r>
      <w:r w:rsidR="0027000A">
        <w:rPr>
          <w:rFonts w:ascii="Times New Roman" w:hAnsi="Times New Roman" w:cs="Times New Roman"/>
        </w:rPr>
        <w:t xml:space="preserve"> as Rel-18</w:t>
      </w:r>
      <w:r w:rsidR="009F256E">
        <w:rPr>
          <w:rFonts w:ascii="Times New Roman" w:hAnsi="Times New Roman" w:cs="Times New Roman"/>
        </w:rPr>
        <w:t xml:space="preserve"> in Figure</w:t>
      </w:r>
      <w:r w:rsidR="0086434E">
        <w:rPr>
          <w:rFonts w:ascii="Times New Roman" w:hAnsi="Times New Roman" w:cs="Times New Roman"/>
        </w:rPr>
        <w:t>-</w:t>
      </w:r>
      <w:r w:rsidR="006871B7">
        <w:rPr>
          <w:rFonts w:ascii="Times New Roman" w:hAnsi="Times New Roman" w:cs="Times New Roman"/>
        </w:rPr>
        <w:t>1</w:t>
      </w:r>
      <w:r w:rsidR="00117258">
        <w:rPr>
          <w:rFonts w:ascii="Times New Roman" w:hAnsi="Times New Roman" w:cs="Times New Roman"/>
        </w:rPr>
        <w:t xml:space="preserve"> [4]</w:t>
      </w:r>
      <w:r w:rsidR="00C22594">
        <w:rPr>
          <w:rFonts w:ascii="Times New Roman" w:hAnsi="Times New Roman" w:cs="Times New Roman"/>
        </w:rPr>
        <w:t xml:space="preserve">, and also it can be reused </w:t>
      </w:r>
      <w:r w:rsidR="0027000A">
        <w:rPr>
          <w:rFonts w:ascii="Times New Roman" w:hAnsi="Times New Roman" w:cs="Times New Roman"/>
        </w:rPr>
        <w:t>in Rel-19</w:t>
      </w:r>
      <w:r>
        <w:rPr>
          <w:rFonts w:ascii="Times New Roman" w:hAnsi="Times New Roman" w:cs="Times New Roman"/>
        </w:rPr>
        <w:t>.</w:t>
      </w:r>
    </w:p>
    <w:p w14:paraId="5DB56C52" w14:textId="5729534F" w:rsidR="00E34E8B" w:rsidRDefault="00C921D0" w:rsidP="00BE40B3">
      <w:pPr>
        <w:spacing w:afterLines="100" w:after="312"/>
        <w:ind w:firstLineChars="50" w:firstLine="105"/>
        <w:jc w:val="center"/>
        <w:rPr>
          <w:rFonts w:ascii="Times New Roman" w:hAnsi="Times New Roman" w:cs="Times New Roman"/>
        </w:rPr>
      </w:pPr>
      <w:r w:rsidRPr="00774EA6">
        <w:rPr>
          <w:bdr w:val="single" w:sz="4" w:space="0" w:color="auto"/>
        </w:rPr>
        <w:object w:dxaOrig="21194" w:dyaOrig="11117" w14:anchorId="7A8FE4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85pt;height:156pt" o:ole="">
            <v:imagedata r:id="rId11" o:title=""/>
          </v:shape>
          <o:OLEObject Type="Embed" ProgID="Visio.Drawing.11" ShapeID="_x0000_i1025" DrawAspect="Content" ObjectID="_1777134292" r:id="rId12"/>
        </w:object>
      </w:r>
    </w:p>
    <w:p w14:paraId="32C3CB53" w14:textId="79B7344C" w:rsidR="0086434E" w:rsidRPr="00F212F3" w:rsidRDefault="0086434E" w:rsidP="00F212F3">
      <w:pPr>
        <w:spacing w:afterLines="100" w:after="312"/>
        <w:jc w:val="center"/>
      </w:pPr>
      <w:r>
        <w:t>Figure-1. R</w:t>
      </w:r>
      <w:r w:rsidRPr="0086434E">
        <w:t xml:space="preserve">eference </w:t>
      </w:r>
      <w:r w:rsidRPr="00D47405">
        <w:t>UE</w:t>
      </w:r>
      <w:r>
        <w:t xml:space="preserve"> architecture</w:t>
      </w:r>
    </w:p>
    <w:p w14:paraId="7A4885D7" w14:textId="7ABC4FBC" w:rsidR="00B7487A" w:rsidRPr="00D30136" w:rsidRDefault="000A6953" w:rsidP="00D30136">
      <w:pPr>
        <w:spacing w:afterLines="100" w:after="31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2.</w:t>
      </w:r>
      <w:r w:rsidR="00E34E8B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074BB0" w:rsidRPr="00D3013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D7D39">
        <w:rPr>
          <w:rFonts w:ascii="Times New Roman" w:eastAsia="ＭＳ 明朝" w:hAnsi="Times New Roman" w:cs="Times New Roman"/>
          <w:b/>
          <w:sz w:val="24"/>
          <w:szCs w:val="24"/>
          <w:u w:val="single"/>
          <w:lang w:eastAsia="ja-JP"/>
        </w:rPr>
        <w:t>UE RF requirements</w:t>
      </w:r>
      <w:r w:rsidR="00416DCF">
        <w:rPr>
          <w:rFonts w:ascii="Times New Roman" w:eastAsia="ＭＳ 明朝" w:hAnsi="Times New Roman" w:cs="Times New Roman"/>
          <w:b/>
          <w:sz w:val="24"/>
          <w:szCs w:val="24"/>
          <w:u w:val="single"/>
          <w:lang w:eastAsia="ja-JP"/>
        </w:rPr>
        <w:t xml:space="preserve"> for Type 4a/4b</w:t>
      </w:r>
    </w:p>
    <w:p w14:paraId="64AED495" w14:textId="56FC9853" w:rsidR="008D4473" w:rsidRDefault="007B79DD" w:rsidP="00B610A7">
      <w:pPr>
        <w:spacing w:afterLines="100" w:after="312"/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Considering that</w:t>
      </w:r>
      <w:r w:rsidR="00B05D47">
        <w:rPr>
          <w:rFonts w:ascii="Times New Roman" w:hAnsi="Times New Roman" w:cs="Times New Roman"/>
        </w:rPr>
        <w:t xml:space="preserve"> </w:t>
      </w:r>
      <w:r w:rsidR="00BC7494">
        <w:rPr>
          <w:rFonts w:ascii="Times New Roman" w:hAnsi="Times New Roman" w:cs="Times New Roman"/>
        </w:rPr>
        <w:t xml:space="preserve">above </w:t>
      </w:r>
      <w:r w:rsidR="00B05D47">
        <w:rPr>
          <w:rFonts w:ascii="Times New Roman" w:hAnsi="Times New Roman" w:cs="Times New Roman"/>
        </w:rPr>
        <w:t>working assumption</w:t>
      </w:r>
      <w:r w:rsidR="00BC7494">
        <w:rPr>
          <w:rFonts w:ascii="Times New Roman" w:hAnsi="Times New Roman" w:cs="Times New Roman"/>
        </w:rPr>
        <w:t xml:space="preserve"> and reference UE architecture </w:t>
      </w:r>
      <w:r w:rsidR="003F269A">
        <w:rPr>
          <w:rFonts w:ascii="Times New Roman" w:hAnsi="Times New Roman" w:cs="Times New Roman"/>
        </w:rPr>
        <w:t>for</w:t>
      </w:r>
      <w:r w:rsidR="00113C0C" w:rsidRPr="00113C0C">
        <w:rPr>
          <w:rFonts w:ascii="Times New Roman" w:hAnsi="Times New Roman" w:cs="Times New Roman"/>
        </w:rPr>
        <w:t xml:space="preserve"> Type</w:t>
      </w:r>
      <w:r w:rsidR="00366230">
        <w:rPr>
          <w:rFonts w:ascii="Times New Roman" w:hAnsi="Times New Roman" w:cs="Times New Roman"/>
        </w:rPr>
        <w:t xml:space="preserve"> </w:t>
      </w:r>
      <w:r w:rsidR="00113C0C" w:rsidRPr="00113C0C">
        <w:rPr>
          <w:rFonts w:ascii="Times New Roman" w:hAnsi="Times New Roman" w:cs="Times New Roman"/>
        </w:rPr>
        <w:t>2</w:t>
      </w:r>
      <w:r w:rsidR="00366230">
        <w:rPr>
          <w:rFonts w:ascii="Times New Roman" w:hAnsi="Times New Roman" w:cs="Times New Roman"/>
        </w:rPr>
        <w:t xml:space="preserve"> (4Rx</w:t>
      </w:r>
      <w:r w:rsidR="000046BE">
        <w:rPr>
          <w:rFonts w:ascii="Times New Roman" w:hAnsi="Times New Roman" w:cs="Times New Roman"/>
        </w:rPr>
        <w:t>, separated Rx chains</w:t>
      </w:r>
      <w:r w:rsidR="00366230">
        <w:rPr>
          <w:rFonts w:ascii="Times New Roman" w:hAnsi="Times New Roman" w:cs="Times New Roman"/>
        </w:rPr>
        <w:t>),</w:t>
      </w:r>
      <w:r w:rsidR="00366230" w:rsidRPr="00113C0C">
        <w:rPr>
          <w:rFonts w:ascii="Times New Roman" w:hAnsi="Times New Roman" w:cs="Times New Roman"/>
        </w:rPr>
        <w:t xml:space="preserve"> </w:t>
      </w:r>
      <w:r w:rsidR="00113C0C" w:rsidRPr="00113C0C">
        <w:rPr>
          <w:rFonts w:ascii="Times New Roman" w:hAnsi="Times New Roman" w:cs="Times New Roman"/>
        </w:rPr>
        <w:t>Type</w:t>
      </w:r>
      <w:r w:rsidR="00366230">
        <w:rPr>
          <w:rFonts w:ascii="Times New Roman" w:hAnsi="Times New Roman" w:cs="Times New Roman"/>
        </w:rPr>
        <w:t xml:space="preserve"> </w:t>
      </w:r>
      <w:r w:rsidR="00113C0C" w:rsidRPr="00113C0C">
        <w:rPr>
          <w:rFonts w:ascii="Times New Roman" w:hAnsi="Times New Roman" w:cs="Times New Roman"/>
        </w:rPr>
        <w:t>4a</w:t>
      </w:r>
      <w:r w:rsidR="00366230">
        <w:rPr>
          <w:rFonts w:ascii="Times New Roman" w:hAnsi="Times New Roman" w:cs="Times New Roman"/>
        </w:rPr>
        <w:t xml:space="preserve"> (6Rx</w:t>
      </w:r>
      <w:r w:rsidR="00B710EA">
        <w:rPr>
          <w:rFonts w:ascii="Times New Roman" w:hAnsi="Times New Roman" w:cs="Times New Roman"/>
        </w:rPr>
        <w:t>, separated Rx chains</w:t>
      </w:r>
      <w:r w:rsidR="00113C0C" w:rsidRPr="00113C0C">
        <w:rPr>
          <w:rFonts w:ascii="Times New Roman" w:hAnsi="Times New Roman" w:cs="Times New Roman"/>
        </w:rPr>
        <w:t xml:space="preserve">) </w:t>
      </w:r>
      <w:r w:rsidR="00B710EA">
        <w:rPr>
          <w:rFonts w:ascii="Times New Roman" w:hAnsi="Times New Roman" w:cs="Times New Roman"/>
        </w:rPr>
        <w:t xml:space="preserve">and </w:t>
      </w:r>
      <w:r w:rsidR="00113C0C" w:rsidRPr="00113C0C">
        <w:rPr>
          <w:rFonts w:ascii="Times New Roman" w:hAnsi="Times New Roman" w:cs="Times New Roman"/>
        </w:rPr>
        <w:t>Type</w:t>
      </w:r>
      <w:r w:rsidR="00B710EA">
        <w:rPr>
          <w:rFonts w:ascii="Times New Roman" w:hAnsi="Times New Roman" w:cs="Times New Roman"/>
        </w:rPr>
        <w:t xml:space="preserve"> </w:t>
      </w:r>
      <w:r w:rsidR="00113C0C" w:rsidRPr="00113C0C">
        <w:rPr>
          <w:rFonts w:ascii="Times New Roman" w:hAnsi="Times New Roman" w:cs="Times New Roman"/>
        </w:rPr>
        <w:t>4b</w:t>
      </w:r>
      <w:r w:rsidR="00B710EA">
        <w:rPr>
          <w:rFonts w:ascii="Times New Roman" w:hAnsi="Times New Roman" w:cs="Times New Roman"/>
        </w:rPr>
        <w:t xml:space="preserve"> (8Rx, separated Rx chains</w:t>
      </w:r>
      <w:r w:rsidR="00113C0C" w:rsidRPr="00113C0C">
        <w:rPr>
          <w:rFonts w:ascii="Times New Roman" w:hAnsi="Times New Roman" w:cs="Times New Roman"/>
        </w:rPr>
        <w:t>)</w:t>
      </w:r>
      <w:r w:rsidR="003552D0">
        <w:rPr>
          <w:rFonts w:ascii="Times New Roman" w:hAnsi="Times New Roman" w:cs="Times New Roman"/>
        </w:rPr>
        <w:t>,</w:t>
      </w:r>
      <w:r w:rsidR="00B42823">
        <w:rPr>
          <w:rFonts w:ascii="Times New Roman" w:hAnsi="Times New Roman" w:cs="Times New Roman"/>
        </w:rPr>
        <w:t xml:space="preserve"> </w:t>
      </w:r>
      <w:r w:rsidR="003552D0">
        <w:rPr>
          <w:rFonts w:ascii="Times New Roman" w:hAnsi="Times New Roman" w:cs="Times New Roman"/>
        </w:rPr>
        <w:t xml:space="preserve"> </w:t>
      </w:r>
      <w:r w:rsidR="00113C0C" w:rsidRPr="00113C0C">
        <w:rPr>
          <w:rFonts w:ascii="Times New Roman" w:hAnsi="Times New Roman" w:cs="Times New Roman"/>
        </w:rPr>
        <w:t>Type</w:t>
      </w:r>
      <w:r w:rsidR="00DC762A">
        <w:rPr>
          <w:rFonts w:ascii="Times New Roman" w:hAnsi="Times New Roman" w:cs="Times New Roman"/>
        </w:rPr>
        <w:t xml:space="preserve"> </w:t>
      </w:r>
      <w:r w:rsidR="00113C0C" w:rsidRPr="00113C0C">
        <w:rPr>
          <w:rFonts w:ascii="Times New Roman" w:hAnsi="Times New Roman" w:cs="Times New Roman"/>
        </w:rPr>
        <w:t>2 requirements and mechanism</w:t>
      </w:r>
      <w:r w:rsidR="00DC762A">
        <w:rPr>
          <w:rFonts w:ascii="Times New Roman" w:hAnsi="Times New Roman" w:cs="Times New Roman"/>
        </w:rPr>
        <w:t xml:space="preserve"> can be reused for </w:t>
      </w:r>
      <w:r w:rsidR="004E3977">
        <w:rPr>
          <w:rFonts w:ascii="Times New Roman" w:hAnsi="Times New Roman" w:cs="Times New Roman"/>
        </w:rPr>
        <w:t>Type 4a/4b</w:t>
      </w:r>
      <w:r w:rsidR="00113C0C" w:rsidRPr="00113C0C">
        <w:rPr>
          <w:rFonts w:ascii="Times New Roman" w:hAnsi="Times New Roman" w:cs="Times New Roman"/>
        </w:rPr>
        <w:t>.</w:t>
      </w:r>
      <w:r w:rsidR="00B42823">
        <w:rPr>
          <w:rFonts w:ascii="Times New Roman" w:hAnsi="Times New Roman" w:cs="Times New Roman"/>
        </w:rPr>
        <w:t xml:space="preserve"> Additionally</w:t>
      </w:r>
      <w:r w:rsidR="00686D1E">
        <w:rPr>
          <w:rFonts w:ascii="Times New Roman" w:hAnsi="Times New Roman" w:cs="Times New Roman"/>
        </w:rPr>
        <w:t>,</w:t>
      </w:r>
      <w:r w:rsidR="00B42823">
        <w:rPr>
          <w:rFonts w:ascii="Times New Roman" w:hAnsi="Times New Roman" w:cs="Times New Roman"/>
        </w:rPr>
        <w:t xml:space="preserve"> the</w:t>
      </w:r>
      <w:r w:rsidR="00686D1E">
        <w:rPr>
          <w:rFonts w:ascii="Times New Roman" w:hAnsi="Times New Roman" w:cs="Times New Roman"/>
        </w:rPr>
        <w:t xml:space="preserve"> following</w:t>
      </w:r>
      <w:r w:rsidR="00B42823">
        <w:rPr>
          <w:rFonts w:ascii="Times New Roman" w:hAnsi="Times New Roman" w:cs="Times New Roman"/>
        </w:rPr>
        <w:t xml:space="preserve"> WF</w:t>
      </w:r>
      <w:r w:rsidR="007871DC">
        <w:rPr>
          <w:rFonts w:ascii="Times New Roman" w:hAnsi="Times New Roman" w:cs="Times New Roman"/>
        </w:rPr>
        <w:t xml:space="preserve"> on power imbalance</w:t>
      </w:r>
      <w:r w:rsidR="006308EA">
        <w:rPr>
          <w:rFonts w:ascii="Times New Roman" w:hAnsi="Times New Roman" w:cs="Times New Roman"/>
        </w:rPr>
        <w:t xml:space="preserve"> requirement for Type 4a/4b</w:t>
      </w:r>
      <w:r w:rsidR="00686D1E">
        <w:rPr>
          <w:rFonts w:ascii="Times New Roman" w:hAnsi="Times New Roman" w:cs="Times New Roman"/>
        </w:rPr>
        <w:t xml:space="preserve"> is captured </w:t>
      </w:r>
      <w:r w:rsidR="007871DC">
        <w:rPr>
          <w:rFonts w:ascii="Times New Roman" w:hAnsi="Times New Roman" w:cs="Times New Roman"/>
        </w:rPr>
        <w:t>in</w:t>
      </w:r>
      <w:r w:rsidR="00686D1E">
        <w:rPr>
          <w:rFonts w:ascii="Times New Roman" w:hAnsi="Times New Roman" w:cs="Times New Roman"/>
        </w:rPr>
        <w:t xml:space="preserve"> </w:t>
      </w:r>
      <w:r w:rsidR="00B42823">
        <w:rPr>
          <w:rFonts w:ascii="Times New Roman" w:hAnsi="Times New Roman" w:cs="Times New Roman"/>
        </w:rPr>
        <w:t>[</w:t>
      </w:r>
      <w:r w:rsidR="00071548">
        <w:rPr>
          <w:rFonts w:ascii="Times New Roman" w:hAnsi="Times New Roman" w:cs="Times New Roman"/>
        </w:rPr>
        <w:t>5</w:t>
      </w:r>
      <w:r w:rsidR="00B42823">
        <w:rPr>
          <w:rFonts w:ascii="Times New Roman" w:hAnsi="Times New Roman" w:cs="Times New Roman"/>
        </w:rPr>
        <w:t>]</w:t>
      </w:r>
      <w:r w:rsidR="007871DC">
        <w:rPr>
          <w:rFonts w:ascii="Times New Roman" w:hAnsi="Times New Roman" w:cs="Times New Roman"/>
        </w:rPr>
        <w:t>.</w:t>
      </w:r>
      <w:r w:rsidR="00071548">
        <w:rPr>
          <w:rFonts w:ascii="Times New Roman" w:hAnsi="Times New Roman" w:cs="Times New Roman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23451F" w:rsidRPr="00656AD5" w14:paraId="5E3BC3E0" w14:textId="77777777" w:rsidTr="0023451F">
        <w:tc>
          <w:tcPr>
            <w:tcW w:w="8296" w:type="dxa"/>
          </w:tcPr>
          <w:p w14:paraId="38E1A605" w14:textId="0BD156B1" w:rsidR="0023451F" w:rsidRPr="00656AD5" w:rsidRDefault="00E737E9" w:rsidP="0023451F">
            <w:pPr>
              <w:widowControl/>
              <w:spacing w:after="180"/>
              <w:jc w:val="left"/>
              <w:rPr>
                <w:rFonts w:ascii="Times New Roman" w:eastAsia="游明朝" w:hAnsi="Times New Roman" w:cs="Times New Roman"/>
                <w:kern w:val="0"/>
                <w:sz w:val="18"/>
                <w:szCs w:val="18"/>
                <w:lang w:val="en-GB" w:eastAsia="ja-JP"/>
              </w:rPr>
            </w:pPr>
            <w:bookmarkStart w:id="4" w:name="_Hlk166175526"/>
            <w:r w:rsidRPr="00656AD5">
              <w:rPr>
                <w:rFonts w:ascii="Times New Roman" w:hAnsi="Times New Roman" w:cs="Times New Roman"/>
                <w:sz w:val="18"/>
                <w:szCs w:val="18"/>
              </w:rPr>
              <w:t>RAN4#106-bis-e</w:t>
            </w:r>
            <w:r w:rsidR="00B209BE" w:rsidRPr="00656AD5">
              <w:rPr>
                <w:rFonts w:ascii="Times New Roman" w:eastAsia="游明朝" w:hAnsi="Times New Roman" w:cs="Times New Roman"/>
                <w:kern w:val="0"/>
                <w:sz w:val="18"/>
                <w:szCs w:val="18"/>
                <w:lang w:val="en-GB" w:eastAsia="ja-JP"/>
              </w:rPr>
              <w:t>)</w:t>
            </w:r>
            <w:r w:rsidRPr="00656AD5">
              <w:rPr>
                <w:rFonts w:ascii="Times New Roman" w:eastAsia="游明朝" w:hAnsi="Times New Roman" w:cs="Times New Roman"/>
                <w:kern w:val="0"/>
                <w:sz w:val="18"/>
                <w:szCs w:val="18"/>
                <w:lang w:val="en-GB" w:eastAsia="ja-JP"/>
              </w:rPr>
              <w:t xml:space="preserve"> </w:t>
            </w:r>
            <w:r w:rsidR="0023451F" w:rsidRPr="00656AD5">
              <w:rPr>
                <w:rFonts w:ascii="Times New Roman" w:eastAsia="游明朝" w:hAnsi="Times New Roman" w:cs="Times New Roman"/>
                <w:kern w:val="0"/>
                <w:sz w:val="18"/>
                <w:szCs w:val="18"/>
                <w:lang w:val="en-GB" w:eastAsia="ja-JP"/>
              </w:rPr>
              <w:t>&lt;</w:t>
            </w:r>
            <w:r w:rsidR="0023451F" w:rsidRPr="00656AD5">
              <w:rPr>
                <w:rFonts w:ascii="Times New Roman" w:eastAsia="SimSun" w:hAnsi="Times New Roman" w:cs="Times New Roman"/>
                <w:kern w:val="0"/>
                <w:sz w:val="18"/>
                <w:szCs w:val="18"/>
                <w:lang w:val="en-GB" w:eastAsia="en-US"/>
              </w:rPr>
              <w:t xml:space="preserve"> Issue 4-2-1: Whether UE Type 2 power imbalance is re-used for Type 4a/4b </w:t>
            </w:r>
            <w:r w:rsidR="0023451F" w:rsidRPr="00656AD5">
              <w:rPr>
                <w:rFonts w:ascii="Times New Roman" w:eastAsia="游明朝" w:hAnsi="Times New Roman" w:cs="Times New Roman"/>
                <w:kern w:val="0"/>
                <w:sz w:val="18"/>
                <w:szCs w:val="18"/>
                <w:lang w:val="en-GB" w:eastAsia="ja-JP"/>
              </w:rPr>
              <w:t>&gt;</w:t>
            </w:r>
          </w:p>
          <w:p w14:paraId="09C644A6" w14:textId="77777777" w:rsidR="0023451F" w:rsidRPr="00656AD5" w:rsidRDefault="0023451F" w:rsidP="0023451F">
            <w:pPr>
              <w:widowControl/>
              <w:spacing w:after="180"/>
              <w:jc w:val="left"/>
              <w:rPr>
                <w:rFonts w:ascii="Times New Roman" w:eastAsia="SimSun" w:hAnsi="Times New Roman" w:cs="Times New Roman"/>
                <w:b/>
                <w:kern w:val="0"/>
                <w:sz w:val="18"/>
                <w:szCs w:val="18"/>
              </w:rPr>
            </w:pPr>
            <w:r w:rsidRPr="00656AD5">
              <w:rPr>
                <w:rFonts w:ascii="Times New Roman" w:eastAsia="SimSun" w:hAnsi="Times New Roman" w:cs="Times New Roman"/>
                <w:b/>
                <w:kern w:val="0"/>
                <w:sz w:val="18"/>
                <w:szCs w:val="18"/>
              </w:rPr>
              <w:t xml:space="preserve">Way forward: </w:t>
            </w:r>
          </w:p>
          <w:p w14:paraId="5382DBEC" w14:textId="04C697F0" w:rsidR="0023451F" w:rsidRPr="00656AD5" w:rsidRDefault="0023451F" w:rsidP="003973B2">
            <w:pPr>
              <w:widowControl/>
              <w:numPr>
                <w:ilvl w:val="0"/>
                <w:numId w:val="17"/>
              </w:numPr>
              <w:spacing w:after="180"/>
              <w:jc w:val="left"/>
              <w:rPr>
                <w:rFonts w:ascii="Times New Roman" w:eastAsia="SimSun" w:hAnsi="Times New Roman" w:cs="Times New Roman"/>
                <w:kern w:val="0"/>
                <w:sz w:val="18"/>
                <w:szCs w:val="18"/>
                <w:lang w:val="en-GB" w:eastAsia="en-US"/>
              </w:rPr>
            </w:pPr>
            <w:r w:rsidRPr="00656AD5">
              <w:rPr>
                <w:rFonts w:ascii="Times New Roman" w:eastAsia="游明朝" w:hAnsi="Times New Roman" w:cs="Times New Roman" w:hint="eastAsia"/>
                <w:kern w:val="0"/>
                <w:sz w:val="18"/>
                <w:szCs w:val="18"/>
                <w:lang w:val="en-GB" w:eastAsia="ja-JP"/>
              </w:rPr>
              <w:t>I</w:t>
            </w:r>
            <w:r w:rsidRPr="00656AD5">
              <w:rPr>
                <w:rFonts w:ascii="Times New Roman" w:eastAsia="游明朝" w:hAnsi="Times New Roman" w:cs="Times New Roman"/>
                <w:kern w:val="0"/>
                <w:sz w:val="18"/>
                <w:szCs w:val="18"/>
                <w:lang w:val="en-GB" w:eastAsia="ja-JP"/>
              </w:rPr>
              <w:t>n case of that RAN4 discuss Type 4a/4b</w:t>
            </w:r>
            <w:r w:rsidRPr="00656AD5">
              <w:rPr>
                <w:rFonts w:ascii="Times New Roman" w:eastAsia="游明朝" w:hAnsi="Times New Roman" w:cs="Times New Roman" w:hint="eastAsia"/>
                <w:kern w:val="0"/>
                <w:sz w:val="18"/>
                <w:szCs w:val="18"/>
                <w:lang w:val="en-GB" w:eastAsia="ja-JP"/>
              </w:rPr>
              <w:t xml:space="preserve"> </w:t>
            </w:r>
            <w:r w:rsidRPr="00656AD5">
              <w:rPr>
                <w:rFonts w:ascii="Times New Roman" w:eastAsia="游明朝" w:hAnsi="Times New Roman" w:cs="Times New Roman"/>
                <w:kern w:val="0"/>
                <w:sz w:val="18"/>
                <w:szCs w:val="18"/>
                <w:lang w:val="en-GB" w:eastAsia="ja-JP"/>
              </w:rPr>
              <w:t>in future release, Type 2 requirement will be a baseline.</w:t>
            </w:r>
          </w:p>
        </w:tc>
      </w:tr>
    </w:tbl>
    <w:bookmarkEnd w:id="4"/>
    <w:p w14:paraId="5FEBD339" w14:textId="28E252F4" w:rsidR="003973B2" w:rsidRDefault="00DD132D" w:rsidP="0023451F">
      <w:pPr>
        <w:spacing w:afterLines="100" w:after="3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 w:rsidR="002E43DC">
        <w:rPr>
          <w:rFonts w:ascii="Times New Roman" w:hAnsi="Times New Roman" w:cs="Times New Roman"/>
        </w:rPr>
        <w:t xml:space="preserve">Actually, in the last meeting, </w:t>
      </w:r>
      <w:r w:rsidR="006424F8">
        <w:rPr>
          <w:rFonts w:ascii="Times New Roman" w:hAnsi="Times New Roman" w:cs="Times New Roman"/>
        </w:rPr>
        <w:t xml:space="preserve">RAN4 discussed </w:t>
      </w:r>
      <w:r w:rsidR="00E67944">
        <w:rPr>
          <w:rFonts w:ascii="Times New Roman" w:hAnsi="Times New Roman" w:cs="Times New Roman"/>
        </w:rPr>
        <w:t xml:space="preserve">requirements of </w:t>
      </w:r>
      <w:r w:rsidR="006424F8">
        <w:rPr>
          <w:rFonts w:ascii="Times New Roman" w:hAnsi="Times New Roman" w:cs="Times New Roman"/>
        </w:rPr>
        <w:t xml:space="preserve">the </w:t>
      </w:r>
      <w:r w:rsidR="00E67944">
        <w:rPr>
          <w:rFonts w:ascii="Times New Roman" w:hAnsi="Times New Roman" w:cs="Times New Roman"/>
        </w:rPr>
        <w:t xml:space="preserve">power imbalance and </w:t>
      </w:r>
      <w:r w:rsidR="00F43344">
        <w:rPr>
          <w:rFonts w:ascii="Times New Roman" w:hAnsi="Times New Roman" w:cs="Times New Roman"/>
        </w:rPr>
        <w:t>REFSENS</w:t>
      </w:r>
      <w:r w:rsidR="00103C1B">
        <w:rPr>
          <w:rFonts w:ascii="Times New Roman" w:hAnsi="Times New Roman" w:cs="Times New Roman"/>
        </w:rPr>
        <w:t xml:space="preserve"> and conclude the following WF</w:t>
      </w:r>
      <w:r w:rsidR="00F43344">
        <w:rPr>
          <w:rFonts w:ascii="Times New Roman" w:hAnsi="Times New Roman" w:cs="Times New Roman"/>
        </w:rPr>
        <w:t xml:space="preserve"> as captured</w:t>
      </w:r>
      <w:r>
        <w:rPr>
          <w:rFonts w:ascii="Times New Roman" w:hAnsi="Times New Roman" w:cs="Times New Roman"/>
        </w:rPr>
        <w:t xml:space="preserve"> in [</w:t>
      </w:r>
      <w:r w:rsidR="0036564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].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65641" w:rsidRPr="00656AD5" w14:paraId="6F1DB76E" w14:textId="77777777" w:rsidTr="00686B3D">
        <w:tc>
          <w:tcPr>
            <w:tcW w:w="8296" w:type="dxa"/>
          </w:tcPr>
          <w:p w14:paraId="7734C0D7" w14:textId="297BE9CE" w:rsidR="00365641" w:rsidRPr="00656AD5" w:rsidRDefault="00C707D6" w:rsidP="00686B3D">
            <w:pPr>
              <w:widowControl/>
              <w:spacing w:after="180"/>
              <w:jc w:val="left"/>
              <w:rPr>
                <w:rFonts w:ascii="Times New Roman" w:eastAsia="游明朝" w:hAnsi="Times New Roman" w:cs="Times New Roman"/>
                <w:kern w:val="0"/>
                <w:sz w:val="18"/>
                <w:szCs w:val="18"/>
                <w:lang w:val="en-GB" w:eastAsia="ja-JP"/>
              </w:rPr>
            </w:pPr>
            <w:r w:rsidRPr="00656AD5">
              <w:rPr>
                <w:rFonts w:ascii="Times New Roman" w:eastAsia="游明朝" w:hAnsi="Times New Roman" w:cs="Times New Roman"/>
                <w:kern w:val="0"/>
                <w:sz w:val="18"/>
                <w:szCs w:val="18"/>
                <w:lang w:val="en-GB" w:eastAsia="ja-JP"/>
              </w:rPr>
              <w:lastRenderedPageBreak/>
              <w:t>RAN4#110-bis</w:t>
            </w:r>
            <w:r w:rsidR="00B209BE" w:rsidRPr="00656AD5">
              <w:rPr>
                <w:rFonts w:ascii="Times New Roman" w:eastAsia="游明朝" w:hAnsi="Times New Roman" w:cs="Times New Roman"/>
                <w:kern w:val="0"/>
                <w:sz w:val="18"/>
                <w:szCs w:val="18"/>
                <w:lang w:val="en-GB" w:eastAsia="ja-JP"/>
              </w:rPr>
              <w:t>)</w:t>
            </w:r>
            <w:r w:rsidRPr="00656AD5">
              <w:rPr>
                <w:rFonts w:ascii="Times New Roman" w:eastAsia="游明朝" w:hAnsi="Times New Roman" w:cs="Times New Roman"/>
                <w:kern w:val="0"/>
                <w:sz w:val="18"/>
                <w:szCs w:val="18"/>
                <w:lang w:val="en-GB" w:eastAsia="ja-JP"/>
              </w:rPr>
              <w:t xml:space="preserve"> </w:t>
            </w:r>
            <w:r w:rsidR="006875FB" w:rsidRPr="00656AD5">
              <w:rPr>
                <w:rFonts w:ascii="Times New Roman" w:eastAsia="游明朝" w:hAnsi="Times New Roman" w:cs="Times New Roman"/>
                <w:kern w:val="0"/>
                <w:sz w:val="18"/>
                <w:szCs w:val="18"/>
                <w:lang w:val="en-GB" w:eastAsia="ja-JP"/>
              </w:rPr>
              <w:t>&lt; Issue 2-2-1:  Power imbalance requirements and REFSENS &gt;</w:t>
            </w:r>
          </w:p>
          <w:p w14:paraId="3DD6EABF" w14:textId="77777777" w:rsidR="00365641" w:rsidRPr="00656AD5" w:rsidRDefault="00365641" w:rsidP="00686B3D">
            <w:pPr>
              <w:widowControl/>
              <w:spacing w:after="180"/>
              <w:jc w:val="left"/>
              <w:rPr>
                <w:rFonts w:ascii="Times New Roman" w:eastAsia="SimSun" w:hAnsi="Times New Roman" w:cs="Times New Roman"/>
                <w:b/>
                <w:kern w:val="0"/>
                <w:sz w:val="18"/>
                <w:szCs w:val="18"/>
              </w:rPr>
            </w:pPr>
            <w:r w:rsidRPr="00656AD5">
              <w:rPr>
                <w:rFonts w:ascii="Times New Roman" w:eastAsia="SimSun" w:hAnsi="Times New Roman" w:cs="Times New Roman"/>
                <w:b/>
                <w:kern w:val="0"/>
                <w:sz w:val="18"/>
                <w:szCs w:val="18"/>
              </w:rPr>
              <w:t xml:space="preserve">Way forward: </w:t>
            </w:r>
          </w:p>
          <w:p w14:paraId="78F877ED" w14:textId="24CBF47B" w:rsidR="00365641" w:rsidRPr="00656AD5" w:rsidRDefault="00BE46E0" w:rsidP="00BE46E0">
            <w:pPr>
              <w:pStyle w:val="a8"/>
              <w:numPr>
                <w:ilvl w:val="0"/>
                <w:numId w:val="17"/>
              </w:numPr>
              <w:ind w:firstLineChars="0"/>
              <w:rPr>
                <w:rFonts w:ascii="Times New Roman" w:eastAsia="游明朝" w:hAnsi="Times New Roman" w:cs="Times New Roman"/>
                <w:kern w:val="0"/>
                <w:sz w:val="18"/>
                <w:szCs w:val="18"/>
                <w:lang w:val="en-GB" w:eastAsia="ja-JP"/>
              </w:rPr>
            </w:pPr>
            <w:r w:rsidRPr="00656AD5">
              <w:rPr>
                <w:rFonts w:ascii="Times New Roman" w:eastAsia="游明朝" w:hAnsi="Times New Roman" w:cs="Times New Roman"/>
                <w:kern w:val="0"/>
                <w:sz w:val="18"/>
                <w:szCs w:val="18"/>
                <w:lang w:val="en-GB" w:eastAsia="ja-JP"/>
              </w:rPr>
              <w:t>Check 25dB power imbalance and 1dB REFSENS Relaxation and conclude them in the next meeting.</w:t>
            </w:r>
          </w:p>
        </w:tc>
      </w:tr>
    </w:tbl>
    <w:p w14:paraId="221E503E" w14:textId="19B78EA0" w:rsidR="008D4473" w:rsidRDefault="00281595" w:rsidP="00663556">
      <w:pPr>
        <w:rPr>
          <w:rFonts w:ascii="Times New Roman" w:eastAsia="ＭＳ 明朝" w:hAnsi="Times New Roman" w:cs="Times New Roman"/>
          <w:b/>
          <w:i/>
          <w:lang w:eastAsia="ja-JP"/>
        </w:rPr>
      </w:pPr>
      <w:r>
        <w:rPr>
          <w:rFonts w:ascii="Times New Roman" w:hAnsi="Times New Roman" w:cs="Times New Roman"/>
          <w:b/>
          <w:i/>
        </w:rPr>
        <w:br/>
      </w:r>
      <w:r w:rsidR="008D4473">
        <w:rPr>
          <w:rFonts w:ascii="Times New Roman" w:hAnsi="Times New Roman" w:cs="Times New Roman"/>
          <w:b/>
          <w:i/>
        </w:rPr>
        <w:t xml:space="preserve">Proposal </w:t>
      </w:r>
      <w:r w:rsidR="00EE1DF9">
        <w:rPr>
          <w:rFonts w:ascii="Times New Roman" w:hAnsi="Times New Roman" w:cs="Times New Roman"/>
          <w:b/>
          <w:i/>
        </w:rPr>
        <w:t>1</w:t>
      </w:r>
      <w:r w:rsidR="005D2346">
        <w:rPr>
          <w:rFonts w:ascii="Times New Roman" w:eastAsia="ＭＳ 明朝" w:hAnsi="Times New Roman" w:cs="Times New Roman"/>
          <w:b/>
          <w:i/>
          <w:lang w:eastAsia="ja-JP"/>
        </w:rPr>
        <w:t xml:space="preserve">: </w:t>
      </w:r>
      <w:r w:rsidR="004F01CA">
        <w:rPr>
          <w:rFonts w:ascii="Times New Roman" w:eastAsia="ＭＳ 明朝" w:hAnsi="Times New Roman" w:cs="Times New Roman"/>
          <w:b/>
          <w:i/>
          <w:lang w:eastAsia="ja-JP"/>
        </w:rPr>
        <w:t>Reuse</w:t>
      </w:r>
      <w:r w:rsidR="004F01CA" w:rsidRPr="004F01CA"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 w:rsidR="00B95235" w:rsidRPr="004F01CA">
        <w:rPr>
          <w:rFonts w:ascii="Times New Roman" w:eastAsia="ＭＳ 明朝" w:hAnsi="Times New Roman" w:cs="Times New Roman"/>
          <w:b/>
          <w:i/>
          <w:lang w:eastAsia="ja-JP"/>
        </w:rPr>
        <w:t>25dB power imbalance</w:t>
      </w:r>
      <w:r w:rsidR="004F01CA" w:rsidRPr="004F01CA">
        <w:rPr>
          <w:rFonts w:ascii="Times New Roman" w:eastAsia="ＭＳ 明朝" w:hAnsi="Times New Roman" w:cs="Times New Roman"/>
          <w:b/>
          <w:i/>
          <w:lang w:eastAsia="ja-JP"/>
        </w:rPr>
        <w:t xml:space="preserve"> requirements</w:t>
      </w:r>
      <w:r w:rsidR="001473AD"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 w:rsidR="00516B6A">
        <w:rPr>
          <w:rFonts w:ascii="Times New Roman" w:eastAsia="ＭＳ 明朝" w:hAnsi="Times New Roman" w:cs="Times New Roman"/>
          <w:b/>
          <w:i/>
          <w:lang w:eastAsia="ja-JP"/>
        </w:rPr>
        <w:t>on</w:t>
      </w:r>
      <w:r w:rsidR="001473AD">
        <w:rPr>
          <w:rFonts w:ascii="Times New Roman" w:eastAsia="ＭＳ 明朝" w:hAnsi="Times New Roman" w:cs="Times New Roman"/>
          <w:b/>
          <w:i/>
          <w:lang w:eastAsia="ja-JP"/>
        </w:rPr>
        <w:t xml:space="preserve"> Type 2</w:t>
      </w:r>
      <w:r w:rsidR="00516B6A">
        <w:rPr>
          <w:rFonts w:ascii="Times New Roman" w:eastAsia="ＭＳ 明朝" w:hAnsi="Times New Roman" w:cs="Times New Roman"/>
          <w:b/>
          <w:i/>
          <w:lang w:eastAsia="ja-JP"/>
        </w:rPr>
        <w:t xml:space="preserve"> for Type 4a/4b</w:t>
      </w:r>
    </w:p>
    <w:p w14:paraId="6A154D6C" w14:textId="77777777" w:rsidR="00516B6A" w:rsidRDefault="001473AD" w:rsidP="00516B6A">
      <w:pPr>
        <w:rPr>
          <w:rFonts w:ascii="Times New Roman" w:eastAsia="ＭＳ 明朝" w:hAnsi="Times New Roman" w:cs="Times New Roman"/>
          <w:b/>
          <w:i/>
          <w:lang w:eastAsia="ja-JP"/>
        </w:rPr>
      </w:pPr>
      <w:r>
        <w:rPr>
          <w:rFonts w:ascii="Times New Roman" w:eastAsia="ＭＳ 明朝" w:hAnsi="Times New Roman" w:cs="Times New Roman" w:hint="eastAsia"/>
          <w:b/>
          <w:i/>
          <w:lang w:eastAsia="ja-JP"/>
        </w:rPr>
        <w:t>P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roposal 2: </w:t>
      </w:r>
      <w:r w:rsidR="005D2346">
        <w:rPr>
          <w:rFonts w:ascii="Times New Roman" w:eastAsia="ＭＳ 明朝" w:hAnsi="Times New Roman" w:cs="Times New Roman"/>
          <w:b/>
          <w:i/>
          <w:lang w:eastAsia="ja-JP"/>
        </w:rPr>
        <w:t>Re</w:t>
      </w:r>
      <w:r w:rsidR="009662F2">
        <w:rPr>
          <w:rFonts w:ascii="Times New Roman" w:eastAsia="ＭＳ 明朝" w:hAnsi="Times New Roman" w:cs="Times New Roman"/>
          <w:b/>
          <w:i/>
          <w:lang w:eastAsia="ja-JP"/>
        </w:rPr>
        <w:t>use other UE RF requirements ex</w:t>
      </w:r>
      <w:r w:rsidR="00BB35A0">
        <w:rPr>
          <w:rFonts w:ascii="Times New Roman" w:eastAsia="ＭＳ 明朝" w:hAnsi="Times New Roman" w:cs="Times New Roman"/>
          <w:b/>
          <w:i/>
          <w:lang w:eastAsia="ja-JP"/>
        </w:rPr>
        <w:t xml:space="preserve">cept </w:t>
      </w:r>
      <w:r w:rsidR="00516B6A">
        <w:rPr>
          <w:rFonts w:ascii="Times New Roman" w:eastAsia="ＭＳ 明朝" w:hAnsi="Times New Roman" w:cs="Times New Roman"/>
          <w:b/>
          <w:i/>
          <w:lang w:eastAsia="ja-JP"/>
        </w:rPr>
        <w:t>on Type 2 for Type 4a/4b</w:t>
      </w:r>
    </w:p>
    <w:p w14:paraId="6E7DC6F0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p w14:paraId="08288309" w14:textId="77777777" w:rsidR="00EF0299" w:rsidRPr="00747F2F" w:rsidRDefault="00EF0299" w:rsidP="00EF0299">
      <w:pPr>
        <w:rPr>
          <w:rFonts w:ascii="Times New Roman" w:hAnsi="Times New Roman" w:cs="Times New Roman"/>
          <w:b/>
          <w:i/>
        </w:rPr>
      </w:pPr>
      <w:r w:rsidRPr="00D30136">
        <w:rPr>
          <w:rFonts w:ascii="Times New Roman" w:hAnsi="Times New Roman" w:cs="Times New Roman"/>
          <w:b/>
          <w:i/>
        </w:rPr>
        <w:t>Observation 1:</w:t>
      </w:r>
      <w:r>
        <w:rPr>
          <w:rFonts w:ascii="Times New Roman" w:hAnsi="Times New Roman" w:cs="Times New Roman"/>
          <w:b/>
          <w:i/>
        </w:rPr>
        <w:t xml:space="preserve"> There are still needs from operators to deploy non-collocated EN-DC/NR-CA.</w:t>
      </w:r>
    </w:p>
    <w:p w14:paraId="20B2964E" w14:textId="397E04B4" w:rsidR="00650413" w:rsidRPr="00650413" w:rsidRDefault="00650413" w:rsidP="00EF0299">
      <w:pPr>
        <w:rPr>
          <w:rFonts w:ascii="Times New Roman" w:hAnsi="Times New Roman" w:cs="Times New Roman"/>
          <w:b/>
          <w:i/>
        </w:rPr>
      </w:pPr>
      <w:r w:rsidRPr="00D30136">
        <w:rPr>
          <w:rFonts w:ascii="Times New Roman" w:hAnsi="Times New Roman" w:cs="Times New Roman"/>
          <w:b/>
          <w:i/>
        </w:rPr>
        <w:t xml:space="preserve">Observation </w:t>
      </w:r>
      <w:r>
        <w:rPr>
          <w:rFonts w:ascii="Times New Roman" w:hAnsi="Times New Roman" w:cs="Times New Roman"/>
          <w:b/>
          <w:i/>
        </w:rPr>
        <w:t>2</w:t>
      </w:r>
      <w:r w:rsidRPr="00D30136"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/>
          <w:b/>
          <w:i/>
        </w:rPr>
        <w:t xml:space="preserve"> The working assumption of </w:t>
      </w:r>
      <w:r w:rsidRPr="00375F76">
        <w:rPr>
          <w:rFonts w:ascii="Times New Roman" w:hAnsi="Times New Roman" w:cs="Times New Roman"/>
          <w:b/>
          <w:i/>
        </w:rPr>
        <w:t>RP-240101</w:t>
      </w:r>
      <w:r>
        <w:rPr>
          <w:rFonts w:ascii="Times New Roman" w:hAnsi="Times New Roman" w:cs="Times New Roman"/>
          <w:b/>
          <w:i/>
        </w:rPr>
        <w:t xml:space="preserve"> can be reused in RAN4.</w:t>
      </w:r>
    </w:p>
    <w:p w14:paraId="35BC234D" w14:textId="761002A3" w:rsidR="00EF0299" w:rsidRDefault="00EF0299" w:rsidP="00EF0299">
      <w:pPr>
        <w:rPr>
          <w:rFonts w:ascii="Times New Roman" w:eastAsia="ＭＳ 明朝" w:hAnsi="Times New Roman" w:cs="Times New Roman"/>
          <w:b/>
          <w:i/>
          <w:lang w:eastAsia="ja-JP"/>
        </w:rPr>
      </w:pPr>
      <w:r>
        <w:rPr>
          <w:rFonts w:ascii="Times New Roman" w:hAnsi="Times New Roman" w:cs="Times New Roman"/>
          <w:b/>
          <w:i/>
        </w:rPr>
        <w:t>Proposal 1</w:t>
      </w:r>
      <w:r>
        <w:rPr>
          <w:rFonts w:ascii="Times New Roman" w:eastAsia="ＭＳ 明朝" w:hAnsi="Times New Roman" w:cs="Times New Roman"/>
          <w:b/>
          <w:i/>
          <w:lang w:eastAsia="ja-JP"/>
        </w:rPr>
        <w:t>: Reuse</w:t>
      </w:r>
      <w:r w:rsidRPr="004F01CA">
        <w:rPr>
          <w:rFonts w:ascii="Times New Roman" w:eastAsia="ＭＳ 明朝" w:hAnsi="Times New Roman" w:cs="Times New Roman"/>
          <w:b/>
          <w:i/>
          <w:lang w:eastAsia="ja-JP"/>
        </w:rPr>
        <w:t xml:space="preserve"> 25dB power imbalance requirements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 on Type 2 for Type 4a/4b</w:t>
      </w:r>
    </w:p>
    <w:p w14:paraId="0DA30B9B" w14:textId="77777777" w:rsidR="00EF0299" w:rsidRDefault="00EF0299" w:rsidP="00EF0299">
      <w:pPr>
        <w:rPr>
          <w:rFonts w:ascii="Times New Roman" w:eastAsia="ＭＳ 明朝" w:hAnsi="Times New Roman" w:cs="Times New Roman"/>
          <w:b/>
          <w:i/>
          <w:lang w:eastAsia="ja-JP"/>
        </w:rPr>
      </w:pPr>
      <w:r>
        <w:rPr>
          <w:rFonts w:ascii="Times New Roman" w:eastAsia="ＭＳ 明朝" w:hAnsi="Times New Roman" w:cs="Times New Roman" w:hint="eastAsia"/>
          <w:b/>
          <w:i/>
          <w:lang w:eastAsia="ja-JP"/>
        </w:rPr>
        <w:t>P</w:t>
      </w:r>
      <w:r>
        <w:rPr>
          <w:rFonts w:ascii="Times New Roman" w:eastAsia="ＭＳ 明朝" w:hAnsi="Times New Roman" w:cs="Times New Roman"/>
          <w:b/>
          <w:i/>
          <w:lang w:eastAsia="ja-JP"/>
        </w:rPr>
        <w:t>roposal 2: Reuse other UE RF requirements except on Type 2 for Type 4a/4b</w:t>
      </w:r>
    </w:p>
    <w:p w14:paraId="0AFBCA02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78816A71" w14:textId="22F5DA8B" w:rsidR="00C15595" w:rsidRDefault="00C15595" w:rsidP="00663556">
      <w:r>
        <w:rPr>
          <w:rFonts w:hint="eastAsia"/>
        </w:rPr>
        <w:t>[</w:t>
      </w:r>
      <w:r>
        <w:t>1] RP-2</w:t>
      </w:r>
      <w:r w:rsidR="005B3575">
        <w:t>30</w:t>
      </w:r>
      <w:r w:rsidR="0072253D">
        <w:t>838</w:t>
      </w:r>
      <w:r w:rsidR="00E770FE">
        <w:t xml:space="preserve"> </w:t>
      </w:r>
      <w:r w:rsidR="00966841" w:rsidRPr="00966841">
        <w:t>New WID on Support of intra-band non-collocated EN-DC/NR-CA deployment Phase2: new receiver type(s)</w:t>
      </w:r>
      <w:r w:rsidR="00E770FE">
        <w:rPr>
          <w:rFonts w:hint="eastAsia"/>
        </w:rPr>
        <w:t>,</w:t>
      </w:r>
      <w:r w:rsidR="00E770FE">
        <w:t xml:space="preserve"> </w:t>
      </w:r>
      <w:r w:rsidR="00282E78">
        <w:t>Apple</w:t>
      </w:r>
      <w:r w:rsidR="00E770FE">
        <w:t>, RAN</w:t>
      </w:r>
      <w:r w:rsidR="00282E78">
        <w:t>#</w:t>
      </w:r>
      <w:r w:rsidR="00966841">
        <w:t>103</w:t>
      </w:r>
    </w:p>
    <w:p w14:paraId="457EB321" w14:textId="6695AD58" w:rsidR="00FA5B00" w:rsidRDefault="00FA5B00" w:rsidP="00FA5B00">
      <w:r>
        <w:rPr>
          <w:rFonts w:hint="eastAsia"/>
        </w:rPr>
        <w:t>[</w:t>
      </w:r>
      <w:r>
        <w:t xml:space="preserve">2] </w:t>
      </w:r>
      <w:r w:rsidRPr="00FC0EB5">
        <w:t>RP-240101</w:t>
      </w:r>
      <w:r>
        <w:t xml:space="preserve"> </w:t>
      </w:r>
      <w:r w:rsidRPr="00FC0EB5">
        <w:t>Motivation on Non-collocated ENDC,NRCA in Release 19</w:t>
      </w:r>
      <w:r>
        <w:rPr>
          <w:rFonts w:hint="eastAsia"/>
        </w:rPr>
        <w:t>,</w:t>
      </w:r>
      <w:r>
        <w:t xml:space="preserve"> </w:t>
      </w:r>
      <w:r w:rsidR="00AC1FD6" w:rsidRPr="00AC1FD6">
        <w:t>KDDI, Docomo, KT, LG Uplus, SoftBank, Telecom Italia, Samsung</w:t>
      </w:r>
      <w:r>
        <w:t>, RAN#103</w:t>
      </w:r>
    </w:p>
    <w:p w14:paraId="3FAD6454" w14:textId="5F8744D8" w:rsidR="0086164A" w:rsidRDefault="0086164A" w:rsidP="0086164A">
      <w:r>
        <w:rPr>
          <w:rFonts w:hint="eastAsia"/>
        </w:rPr>
        <w:t>[</w:t>
      </w:r>
      <w:r w:rsidR="0020075E">
        <w:t>3</w:t>
      </w:r>
      <w:r>
        <w:t>] R4-2</w:t>
      </w:r>
      <w:r w:rsidR="002E1C8C">
        <w:t>303696</w:t>
      </w:r>
      <w:r>
        <w:t xml:space="preserve"> </w:t>
      </w:r>
      <w:r w:rsidR="006904B0" w:rsidRPr="006904B0">
        <w:t>WF on UE RF requirements for intra-band non-collocated EN-DC/NR-CA deployment</w:t>
      </w:r>
      <w:r>
        <w:rPr>
          <w:rFonts w:hint="eastAsia"/>
        </w:rPr>
        <w:t>,</w:t>
      </w:r>
      <w:r>
        <w:t xml:space="preserve"> </w:t>
      </w:r>
      <w:r w:rsidR="00180D3A">
        <w:t>KDDI</w:t>
      </w:r>
      <w:r>
        <w:t>, RAN</w:t>
      </w:r>
      <w:r w:rsidR="009A1D2B">
        <w:t>4</w:t>
      </w:r>
      <w:r>
        <w:t>#10</w:t>
      </w:r>
      <w:r w:rsidR="00896AA7">
        <w:t>6</w:t>
      </w:r>
    </w:p>
    <w:p w14:paraId="770005F2" w14:textId="5B0AFBB3" w:rsidR="00117258" w:rsidRDefault="00117258" w:rsidP="00117258">
      <w:r w:rsidRPr="00DE6647">
        <w:rPr>
          <w:rFonts w:hint="eastAsia"/>
        </w:rPr>
        <w:t>[</w:t>
      </w:r>
      <w:r w:rsidRPr="00DE6647">
        <w:t xml:space="preserve">4] </w:t>
      </w:r>
      <w:r w:rsidR="00DF1A79" w:rsidRPr="00DE6647">
        <w:t>R4-2215736</w:t>
      </w:r>
      <w:r w:rsidRPr="00DE6647">
        <w:rPr>
          <w:rFonts w:hint="eastAsia"/>
        </w:rPr>
        <w:t>,</w:t>
      </w:r>
      <w:r w:rsidRPr="00DE6647">
        <w:t xml:space="preserve"> </w:t>
      </w:r>
      <w:r w:rsidR="00DE6647" w:rsidRPr="00DE6647">
        <w:t>Views on UE RF aspect for non-collocated EN-DC, NR-CA deployment</w:t>
      </w:r>
      <w:r w:rsidRPr="00DE6647">
        <w:t>, Samsung, RAN4#</w:t>
      </w:r>
      <w:r w:rsidR="00DE6647" w:rsidRPr="00DE6647">
        <w:t>104-bis-e</w:t>
      </w:r>
    </w:p>
    <w:p w14:paraId="23F88BAD" w14:textId="50E93274" w:rsidR="00A56E50" w:rsidRDefault="006308EA">
      <w:r>
        <w:rPr>
          <w:rFonts w:hint="eastAsia"/>
        </w:rPr>
        <w:t>[</w:t>
      </w:r>
      <w:r>
        <w:t xml:space="preserve">5] </w:t>
      </w:r>
      <w:r w:rsidRPr="00FC0EB5">
        <w:t>R</w:t>
      </w:r>
      <w:r>
        <w:t>4</w:t>
      </w:r>
      <w:r w:rsidRPr="00FC0EB5">
        <w:t>-2</w:t>
      </w:r>
      <w:r w:rsidR="00BC10D4">
        <w:t>306605</w:t>
      </w:r>
      <w:r>
        <w:t xml:space="preserve"> </w:t>
      </w:r>
      <w:r w:rsidR="00A31861" w:rsidRPr="00A31861">
        <w:t>WF on UE RF requirements for intra-band non-collocated EN-DC/NR-CA deployment</w:t>
      </w:r>
      <w:r>
        <w:rPr>
          <w:rFonts w:hint="eastAsia"/>
        </w:rPr>
        <w:t>,</w:t>
      </w:r>
      <w:r>
        <w:t xml:space="preserve"> </w:t>
      </w:r>
      <w:r w:rsidRPr="00AC1FD6">
        <w:t>KDD</w:t>
      </w:r>
      <w:r w:rsidR="00BC10D4">
        <w:t>I</w:t>
      </w:r>
      <w:r>
        <w:t>, RAN</w:t>
      </w:r>
      <w:r w:rsidR="00BC10D4">
        <w:t>4</w:t>
      </w:r>
      <w:r>
        <w:t>#10</w:t>
      </w:r>
      <w:r w:rsidR="00D23100">
        <w:t>6-bis-e</w:t>
      </w:r>
    </w:p>
    <w:p w14:paraId="18C20A5F" w14:textId="232C857E" w:rsidR="00824988" w:rsidRDefault="00824988"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 xml:space="preserve">6] </w:t>
      </w:r>
      <w:r w:rsidR="002E531C" w:rsidRPr="00FC0EB5">
        <w:t>R</w:t>
      </w:r>
      <w:r w:rsidR="002E531C">
        <w:t>4</w:t>
      </w:r>
      <w:r w:rsidR="002E531C" w:rsidRPr="00FC0EB5">
        <w:t>-2</w:t>
      </w:r>
      <w:r w:rsidR="002E531C">
        <w:t xml:space="preserve">406627 </w:t>
      </w:r>
      <w:r w:rsidR="008E60F7" w:rsidRPr="008E60F7">
        <w:t>WF on NonCol_intraB_ENDC_NR_CA</w:t>
      </w:r>
      <w:r w:rsidR="002E531C">
        <w:rPr>
          <w:rFonts w:hint="eastAsia"/>
        </w:rPr>
        <w:t>,</w:t>
      </w:r>
      <w:r w:rsidR="002E531C">
        <w:t xml:space="preserve"> </w:t>
      </w:r>
      <w:r w:rsidR="002E531C" w:rsidRPr="00AC1FD6">
        <w:t>KDD</w:t>
      </w:r>
      <w:r w:rsidR="002E531C">
        <w:t>I, RAN4#1</w:t>
      </w:r>
      <w:r w:rsidR="008E60F7">
        <w:t>10</w:t>
      </w:r>
      <w:r w:rsidR="002E531C">
        <w:t>-bis</w:t>
      </w:r>
    </w:p>
    <w:p w14:paraId="2DBB308A" w14:textId="4147628F" w:rsidR="002419E1" w:rsidRPr="002419E1" w:rsidRDefault="002419E1"/>
    <w:sectPr w:rsidR="002419E1" w:rsidRPr="002419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83F5F" w14:textId="77777777" w:rsidR="00E061EA" w:rsidRDefault="00E061EA" w:rsidP="00663556">
      <w:r>
        <w:separator/>
      </w:r>
    </w:p>
  </w:endnote>
  <w:endnote w:type="continuationSeparator" w:id="0">
    <w:p w14:paraId="7A82B7DF" w14:textId="77777777" w:rsidR="00E061EA" w:rsidRDefault="00E061EA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800EB" w14:textId="77777777" w:rsidR="00E061EA" w:rsidRDefault="00E061EA" w:rsidP="00663556">
      <w:r>
        <w:separator/>
      </w:r>
    </w:p>
  </w:footnote>
  <w:footnote w:type="continuationSeparator" w:id="0">
    <w:p w14:paraId="4D26BF19" w14:textId="77777777" w:rsidR="00E061EA" w:rsidRDefault="00E061EA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CF1"/>
    <w:multiLevelType w:val="hybridMultilevel"/>
    <w:tmpl w:val="35DA6626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22287C"/>
    <w:multiLevelType w:val="hybridMultilevel"/>
    <w:tmpl w:val="D3F85B8E"/>
    <w:lvl w:ilvl="0" w:tplc="D3EC7F7C">
      <w:start w:val="1"/>
      <w:numFmt w:val="decimal"/>
      <w:lvlText w:val="3-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EE10614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1052121"/>
    <w:multiLevelType w:val="hybridMultilevel"/>
    <w:tmpl w:val="2C54199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F455F7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1ACD5330"/>
    <w:multiLevelType w:val="hybridMultilevel"/>
    <w:tmpl w:val="35460D12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1E161D8"/>
    <w:multiLevelType w:val="hybridMultilevel"/>
    <w:tmpl w:val="E834A280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5957065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30B8383D"/>
    <w:multiLevelType w:val="hybridMultilevel"/>
    <w:tmpl w:val="00B8E4F0"/>
    <w:lvl w:ilvl="0" w:tplc="0986D43A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87F2913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40356F27"/>
    <w:multiLevelType w:val="hybridMultilevel"/>
    <w:tmpl w:val="D91EEC7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13664D5"/>
    <w:multiLevelType w:val="hybridMultilevel"/>
    <w:tmpl w:val="41CE0D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D895746"/>
    <w:multiLevelType w:val="hybridMultilevel"/>
    <w:tmpl w:val="AB240730"/>
    <w:lvl w:ilvl="0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7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17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DB5521F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9" w15:restartNumberingAfterBreak="0">
    <w:nsid w:val="7FF41AFE"/>
    <w:multiLevelType w:val="hybridMultilevel"/>
    <w:tmpl w:val="D7B8388A"/>
    <w:lvl w:ilvl="0" w:tplc="04090003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num w:numId="1" w16cid:durableId="883057787">
    <w:abstractNumId w:val="17"/>
  </w:num>
  <w:num w:numId="2" w16cid:durableId="636447054">
    <w:abstractNumId w:val="11"/>
  </w:num>
  <w:num w:numId="3" w16cid:durableId="310060546">
    <w:abstractNumId w:val="9"/>
  </w:num>
  <w:num w:numId="4" w16cid:durableId="1128620240">
    <w:abstractNumId w:val="10"/>
  </w:num>
  <w:num w:numId="5" w16cid:durableId="212887735">
    <w:abstractNumId w:val="2"/>
  </w:num>
  <w:num w:numId="6" w16cid:durableId="1947882796">
    <w:abstractNumId w:val="18"/>
  </w:num>
  <w:num w:numId="7" w16cid:durableId="1377772874">
    <w:abstractNumId w:val="4"/>
  </w:num>
  <w:num w:numId="8" w16cid:durableId="206718930">
    <w:abstractNumId w:val="13"/>
  </w:num>
  <w:num w:numId="9" w16cid:durableId="1018391752">
    <w:abstractNumId w:val="14"/>
  </w:num>
  <w:num w:numId="10" w16cid:durableId="673726780">
    <w:abstractNumId w:val="8"/>
  </w:num>
  <w:num w:numId="11" w16cid:durableId="1391685276">
    <w:abstractNumId w:val="1"/>
  </w:num>
  <w:num w:numId="12" w16cid:durableId="801994510">
    <w:abstractNumId w:val="7"/>
  </w:num>
  <w:num w:numId="13" w16cid:durableId="799612328">
    <w:abstractNumId w:val="5"/>
  </w:num>
  <w:num w:numId="14" w16cid:durableId="1074471730">
    <w:abstractNumId w:val="3"/>
  </w:num>
  <w:num w:numId="15" w16cid:durableId="768891017">
    <w:abstractNumId w:val="0"/>
  </w:num>
  <w:num w:numId="16" w16cid:durableId="374160573">
    <w:abstractNumId w:val="15"/>
  </w:num>
  <w:num w:numId="17" w16cid:durableId="1735737721">
    <w:abstractNumId w:val="6"/>
  </w:num>
  <w:num w:numId="18" w16cid:durableId="743185034">
    <w:abstractNumId w:val="12"/>
  </w:num>
  <w:num w:numId="19" w16cid:durableId="1628076176">
    <w:abstractNumId w:val="19"/>
  </w:num>
  <w:num w:numId="20" w16cid:durableId="133649197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3207"/>
    <w:rsid w:val="00003344"/>
    <w:rsid w:val="00003915"/>
    <w:rsid w:val="000046BE"/>
    <w:rsid w:val="000055CA"/>
    <w:rsid w:val="00017D4C"/>
    <w:rsid w:val="00020BA2"/>
    <w:rsid w:val="00021344"/>
    <w:rsid w:val="000252C3"/>
    <w:rsid w:val="00027228"/>
    <w:rsid w:val="00033420"/>
    <w:rsid w:val="00035AE9"/>
    <w:rsid w:val="000430A0"/>
    <w:rsid w:val="00044520"/>
    <w:rsid w:val="00044F2C"/>
    <w:rsid w:val="00045F3D"/>
    <w:rsid w:val="00050ED3"/>
    <w:rsid w:val="00061CE0"/>
    <w:rsid w:val="00062AFE"/>
    <w:rsid w:val="000635FF"/>
    <w:rsid w:val="00070524"/>
    <w:rsid w:val="00071548"/>
    <w:rsid w:val="0007345E"/>
    <w:rsid w:val="00074221"/>
    <w:rsid w:val="00074BB0"/>
    <w:rsid w:val="00083976"/>
    <w:rsid w:val="00085A2A"/>
    <w:rsid w:val="00086205"/>
    <w:rsid w:val="000873DA"/>
    <w:rsid w:val="00096FDE"/>
    <w:rsid w:val="000A0981"/>
    <w:rsid w:val="000A3428"/>
    <w:rsid w:val="000A6953"/>
    <w:rsid w:val="000A710F"/>
    <w:rsid w:val="000A7157"/>
    <w:rsid w:val="000B13AD"/>
    <w:rsid w:val="000B1D9B"/>
    <w:rsid w:val="000B34CD"/>
    <w:rsid w:val="000B3A99"/>
    <w:rsid w:val="000C04C6"/>
    <w:rsid w:val="000C0626"/>
    <w:rsid w:val="000D0217"/>
    <w:rsid w:val="000D1DEA"/>
    <w:rsid w:val="000D35EA"/>
    <w:rsid w:val="000D508F"/>
    <w:rsid w:val="000D5134"/>
    <w:rsid w:val="000D61FC"/>
    <w:rsid w:val="000D7312"/>
    <w:rsid w:val="000E4EB0"/>
    <w:rsid w:val="000F3266"/>
    <w:rsid w:val="000F6FA9"/>
    <w:rsid w:val="00102132"/>
    <w:rsid w:val="00103C1B"/>
    <w:rsid w:val="001109CA"/>
    <w:rsid w:val="00113C0C"/>
    <w:rsid w:val="00117258"/>
    <w:rsid w:val="001207B1"/>
    <w:rsid w:val="00120BCB"/>
    <w:rsid w:val="001239AE"/>
    <w:rsid w:val="0013119C"/>
    <w:rsid w:val="00132299"/>
    <w:rsid w:val="0013258D"/>
    <w:rsid w:val="00132B91"/>
    <w:rsid w:val="001433FF"/>
    <w:rsid w:val="001473AD"/>
    <w:rsid w:val="00151D7D"/>
    <w:rsid w:val="0015558B"/>
    <w:rsid w:val="001718E4"/>
    <w:rsid w:val="0017402C"/>
    <w:rsid w:val="00176A73"/>
    <w:rsid w:val="00180D3A"/>
    <w:rsid w:val="00185D4D"/>
    <w:rsid w:val="00186AFC"/>
    <w:rsid w:val="00187E6F"/>
    <w:rsid w:val="00191E7E"/>
    <w:rsid w:val="001A5132"/>
    <w:rsid w:val="001C3A62"/>
    <w:rsid w:val="001C574D"/>
    <w:rsid w:val="001C5B8B"/>
    <w:rsid w:val="001C71B1"/>
    <w:rsid w:val="001D0B08"/>
    <w:rsid w:val="001D1626"/>
    <w:rsid w:val="001D2144"/>
    <w:rsid w:val="001E23F8"/>
    <w:rsid w:val="001E7F63"/>
    <w:rsid w:val="001F0E46"/>
    <w:rsid w:val="0020075E"/>
    <w:rsid w:val="002041DB"/>
    <w:rsid w:val="00220BBB"/>
    <w:rsid w:val="002330FD"/>
    <w:rsid w:val="0023451F"/>
    <w:rsid w:val="00235725"/>
    <w:rsid w:val="002419E1"/>
    <w:rsid w:val="00250C60"/>
    <w:rsid w:val="00251EF9"/>
    <w:rsid w:val="00252240"/>
    <w:rsid w:val="00256105"/>
    <w:rsid w:val="00261030"/>
    <w:rsid w:val="00265225"/>
    <w:rsid w:val="0026589A"/>
    <w:rsid w:val="00266A95"/>
    <w:rsid w:val="0027000A"/>
    <w:rsid w:val="00275282"/>
    <w:rsid w:val="00275FCB"/>
    <w:rsid w:val="00277208"/>
    <w:rsid w:val="00277CDD"/>
    <w:rsid w:val="00281595"/>
    <w:rsid w:val="00282E78"/>
    <w:rsid w:val="00285351"/>
    <w:rsid w:val="002930AF"/>
    <w:rsid w:val="002948A6"/>
    <w:rsid w:val="002962D5"/>
    <w:rsid w:val="00296302"/>
    <w:rsid w:val="002A29CA"/>
    <w:rsid w:val="002A2D22"/>
    <w:rsid w:val="002A4AF7"/>
    <w:rsid w:val="002A5908"/>
    <w:rsid w:val="002A6E67"/>
    <w:rsid w:val="002A753B"/>
    <w:rsid w:val="002B1384"/>
    <w:rsid w:val="002B7974"/>
    <w:rsid w:val="002C0199"/>
    <w:rsid w:val="002C0E4E"/>
    <w:rsid w:val="002C25C2"/>
    <w:rsid w:val="002D259D"/>
    <w:rsid w:val="002D2DA8"/>
    <w:rsid w:val="002E0025"/>
    <w:rsid w:val="002E168B"/>
    <w:rsid w:val="002E1C8C"/>
    <w:rsid w:val="002E43DC"/>
    <w:rsid w:val="002E531C"/>
    <w:rsid w:val="003032FF"/>
    <w:rsid w:val="003038A4"/>
    <w:rsid w:val="003047C2"/>
    <w:rsid w:val="0031386C"/>
    <w:rsid w:val="00323AD3"/>
    <w:rsid w:val="00330927"/>
    <w:rsid w:val="00335B3B"/>
    <w:rsid w:val="003435FA"/>
    <w:rsid w:val="00347F49"/>
    <w:rsid w:val="003552D0"/>
    <w:rsid w:val="00365641"/>
    <w:rsid w:val="00366230"/>
    <w:rsid w:val="00366E61"/>
    <w:rsid w:val="00375F76"/>
    <w:rsid w:val="00380816"/>
    <w:rsid w:val="003907B0"/>
    <w:rsid w:val="00392B7A"/>
    <w:rsid w:val="00392FEA"/>
    <w:rsid w:val="00396E2E"/>
    <w:rsid w:val="003973B2"/>
    <w:rsid w:val="003A691C"/>
    <w:rsid w:val="003A70CC"/>
    <w:rsid w:val="003B1807"/>
    <w:rsid w:val="003B6D7B"/>
    <w:rsid w:val="003C3E16"/>
    <w:rsid w:val="003D0B6E"/>
    <w:rsid w:val="003D0EC2"/>
    <w:rsid w:val="003D2598"/>
    <w:rsid w:val="003D2D4A"/>
    <w:rsid w:val="003D5C77"/>
    <w:rsid w:val="003D7532"/>
    <w:rsid w:val="003D7D39"/>
    <w:rsid w:val="003E4766"/>
    <w:rsid w:val="003F269A"/>
    <w:rsid w:val="003F43D1"/>
    <w:rsid w:val="003F483F"/>
    <w:rsid w:val="00400987"/>
    <w:rsid w:val="00404261"/>
    <w:rsid w:val="0040699D"/>
    <w:rsid w:val="00412126"/>
    <w:rsid w:val="004121FE"/>
    <w:rsid w:val="00412D0F"/>
    <w:rsid w:val="00413879"/>
    <w:rsid w:val="00415CF6"/>
    <w:rsid w:val="00415ECC"/>
    <w:rsid w:val="00416DCF"/>
    <w:rsid w:val="00421C8E"/>
    <w:rsid w:val="004229A3"/>
    <w:rsid w:val="00423C20"/>
    <w:rsid w:val="00430659"/>
    <w:rsid w:val="00431227"/>
    <w:rsid w:val="0043176E"/>
    <w:rsid w:val="00431B6B"/>
    <w:rsid w:val="00433F5A"/>
    <w:rsid w:val="00434642"/>
    <w:rsid w:val="00450E90"/>
    <w:rsid w:val="00452983"/>
    <w:rsid w:val="00464996"/>
    <w:rsid w:val="004661CB"/>
    <w:rsid w:val="00466F7D"/>
    <w:rsid w:val="00470CC1"/>
    <w:rsid w:val="00471B03"/>
    <w:rsid w:val="004738D1"/>
    <w:rsid w:val="00476DBC"/>
    <w:rsid w:val="00480C16"/>
    <w:rsid w:val="00485E2C"/>
    <w:rsid w:val="0048749A"/>
    <w:rsid w:val="00492E17"/>
    <w:rsid w:val="0049339F"/>
    <w:rsid w:val="00495583"/>
    <w:rsid w:val="004A23DB"/>
    <w:rsid w:val="004B3784"/>
    <w:rsid w:val="004B37CC"/>
    <w:rsid w:val="004B6E74"/>
    <w:rsid w:val="004C371B"/>
    <w:rsid w:val="004C6BC4"/>
    <w:rsid w:val="004C7558"/>
    <w:rsid w:val="004D0555"/>
    <w:rsid w:val="004D6299"/>
    <w:rsid w:val="004E3977"/>
    <w:rsid w:val="004E6007"/>
    <w:rsid w:val="004F01CA"/>
    <w:rsid w:val="004F06C5"/>
    <w:rsid w:val="004F10D0"/>
    <w:rsid w:val="00506FA1"/>
    <w:rsid w:val="00516B6A"/>
    <w:rsid w:val="005203D6"/>
    <w:rsid w:val="00521D66"/>
    <w:rsid w:val="00523C32"/>
    <w:rsid w:val="00526C04"/>
    <w:rsid w:val="005343A2"/>
    <w:rsid w:val="00542650"/>
    <w:rsid w:val="0055079A"/>
    <w:rsid w:val="00555AC9"/>
    <w:rsid w:val="00560672"/>
    <w:rsid w:val="00561DF0"/>
    <w:rsid w:val="00562467"/>
    <w:rsid w:val="00565257"/>
    <w:rsid w:val="0056638D"/>
    <w:rsid w:val="00567DEC"/>
    <w:rsid w:val="00570DE8"/>
    <w:rsid w:val="00571697"/>
    <w:rsid w:val="005720FA"/>
    <w:rsid w:val="005835C9"/>
    <w:rsid w:val="005841C6"/>
    <w:rsid w:val="005867A4"/>
    <w:rsid w:val="005915C7"/>
    <w:rsid w:val="005A0F9C"/>
    <w:rsid w:val="005A1266"/>
    <w:rsid w:val="005A792D"/>
    <w:rsid w:val="005B3575"/>
    <w:rsid w:val="005D2346"/>
    <w:rsid w:val="005D3669"/>
    <w:rsid w:val="005E4967"/>
    <w:rsid w:val="005E637F"/>
    <w:rsid w:val="005F6044"/>
    <w:rsid w:val="0060050D"/>
    <w:rsid w:val="0060582C"/>
    <w:rsid w:val="00605B58"/>
    <w:rsid w:val="00606598"/>
    <w:rsid w:val="006067D4"/>
    <w:rsid w:val="006068A7"/>
    <w:rsid w:val="00607C6F"/>
    <w:rsid w:val="00614CFB"/>
    <w:rsid w:val="00614FB5"/>
    <w:rsid w:val="006157B4"/>
    <w:rsid w:val="00615A23"/>
    <w:rsid w:val="006176CA"/>
    <w:rsid w:val="00621E59"/>
    <w:rsid w:val="006242A7"/>
    <w:rsid w:val="0062735D"/>
    <w:rsid w:val="006308EA"/>
    <w:rsid w:val="00630A81"/>
    <w:rsid w:val="00630AB9"/>
    <w:rsid w:val="00631D6F"/>
    <w:rsid w:val="00636C72"/>
    <w:rsid w:val="00640306"/>
    <w:rsid w:val="006424F8"/>
    <w:rsid w:val="0064609B"/>
    <w:rsid w:val="00650413"/>
    <w:rsid w:val="006536F2"/>
    <w:rsid w:val="00654DC8"/>
    <w:rsid w:val="00656AD5"/>
    <w:rsid w:val="00663556"/>
    <w:rsid w:val="00663DEB"/>
    <w:rsid w:val="00664735"/>
    <w:rsid w:val="00667662"/>
    <w:rsid w:val="00667FCD"/>
    <w:rsid w:val="00673263"/>
    <w:rsid w:val="00675482"/>
    <w:rsid w:val="00675E61"/>
    <w:rsid w:val="00680090"/>
    <w:rsid w:val="00686D1E"/>
    <w:rsid w:val="006871B7"/>
    <w:rsid w:val="006875FB"/>
    <w:rsid w:val="006904B0"/>
    <w:rsid w:val="00692532"/>
    <w:rsid w:val="006A7137"/>
    <w:rsid w:val="006A76E3"/>
    <w:rsid w:val="006A7CDF"/>
    <w:rsid w:val="006B1743"/>
    <w:rsid w:val="006B6984"/>
    <w:rsid w:val="006C414E"/>
    <w:rsid w:val="006D1A63"/>
    <w:rsid w:val="006E67EA"/>
    <w:rsid w:val="006E74EC"/>
    <w:rsid w:val="006E774B"/>
    <w:rsid w:val="00703BAD"/>
    <w:rsid w:val="007040C3"/>
    <w:rsid w:val="00711C46"/>
    <w:rsid w:val="00711D77"/>
    <w:rsid w:val="007121BB"/>
    <w:rsid w:val="00712D1C"/>
    <w:rsid w:val="00717C30"/>
    <w:rsid w:val="00720BDB"/>
    <w:rsid w:val="0072253D"/>
    <w:rsid w:val="0072299E"/>
    <w:rsid w:val="007320E3"/>
    <w:rsid w:val="0073538D"/>
    <w:rsid w:val="007405B5"/>
    <w:rsid w:val="007412CC"/>
    <w:rsid w:val="007418FC"/>
    <w:rsid w:val="00747F2F"/>
    <w:rsid w:val="007505CD"/>
    <w:rsid w:val="00751885"/>
    <w:rsid w:val="00752107"/>
    <w:rsid w:val="00755081"/>
    <w:rsid w:val="00756F4A"/>
    <w:rsid w:val="0076021A"/>
    <w:rsid w:val="007743E7"/>
    <w:rsid w:val="00774DFC"/>
    <w:rsid w:val="007829E7"/>
    <w:rsid w:val="00783835"/>
    <w:rsid w:val="00787198"/>
    <w:rsid w:val="007871DC"/>
    <w:rsid w:val="00791A3F"/>
    <w:rsid w:val="0079352B"/>
    <w:rsid w:val="00794BFA"/>
    <w:rsid w:val="007A0CE9"/>
    <w:rsid w:val="007A1033"/>
    <w:rsid w:val="007A5533"/>
    <w:rsid w:val="007A6D4D"/>
    <w:rsid w:val="007B2751"/>
    <w:rsid w:val="007B79DD"/>
    <w:rsid w:val="007D4426"/>
    <w:rsid w:val="007E3A58"/>
    <w:rsid w:val="007E5757"/>
    <w:rsid w:val="007E5BBE"/>
    <w:rsid w:val="007F118A"/>
    <w:rsid w:val="00802AB9"/>
    <w:rsid w:val="00806B66"/>
    <w:rsid w:val="00810642"/>
    <w:rsid w:val="00817132"/>
    <w:rsid w:val="008205F5"/>
    <w:rsid w:val="00820DFA"/>
    <w:rsid w:val="00823906"/>
    <w:rsid w:val="00824988"/>
    <w:rsid w:val="008365ED"/>
    <w:rsid w:val="008379F3"/>
    <w:rsid w:val="00840BA2"/>
    <w:rsid w:val="00842121"/>
    <w:rsid w:val="0084228C"/>
    <w:rsid w:val="00842F11"/>
    <w:rsid w:val="00854B8B"/>
    <w:rsid w:val="00860F6E"/>
    <w:rsid w:val="0086164A"/>
    <w:rsid w:val="008642AF"/>
    <w:rsid w:val="0086434E"/>
    <w:rsid w:val="00866772"/>
    <w:rsid w:val="00870B68"/>
    <w:rsid w:val="0087290B"/>
    <w:rsid w:val="008778F4"/>
    <w:rsid w:val="00885452"/>
    <w:rsid w:val="00895E22"/>
    <w:rsid w:val="00896AA7"/>
    <w:rsid w:val="00897C16"/>
    <w:rsid w:val="00897D92"/>
    <w:rsid w:val="008A37E5"/>
    <w:rsid w:val="008A5A4C"/>
    <w:rsid w:val="008A6B48"/>
    <w:rsid w:val="008B2068"/>
    <w:rsid w:val="008C453B"/>
    <w:rsid w:val="008C6928"/>
    <w:rsid w:val="008D4473"/>
    <w:rsid w:val="008E068A"/>
    <w:rsid w:val="008E1DB2"/>
    <w:rsid w:val="008E429F"/>
    <w:rsid w:val="008E438B"/>
    <w:rsid w:val="008E60F7"/>
    <w:rsid w:val="008E7CF6"/>
    <w:rsid w:val="008E7EF4"/>
    <w:rsid w:val="008F03EA"/>
    <w:rsid w:val="008F24DE"/>
    <w:rsid w:val="008F2512"/>
    <w:rsid w:val="0090201B"/>
    <w:rsid w:val="00910868"/>
    <w:rsid w:val="00914554"/>
    <w:rsid w:val="00917B1D"/>
    <w:rsid w:val="00921720"/>
    <w:rsid w:val="00921E8D"/>
    <w:rsid w:val="00923269"/>
    <w:rsid w:val="00931391"/>
    <w:rsid w:val="009332ED"/>
    <w:rsid w:val="00933EEC"/>
    <w:rsid w:val="0093468D"/>
    <w:rsid w:val="00946658"/>
    <w:rsid w:val="00946978"/>
    <w:rsid w:val="00951195"/>
    <w:rsid w:val="00954591"/>
    <w:rsid w:val="00964A43"/>
    <w:rsid w:val="009662F2"/>
    <w:rsid w:val="00966841"/>
    <w:rsid w:val="00971C87"/>
    <w:rsid w:val="00981B16"/>
    <w:rsid w:val="00984106"/>
    <w:rsid w:val="009866AB"/>
    <w:rsid w:val="00990EFE"/>
    <w:rsid w:val="00994EB7"/>
    <w:rsid w:val="009954C9"/>
    <w:rsid w:val="009A1D2B"/>
    <w:rsid w:val="009B3DC1"/>
    <w:rsid w:val="009D30C3"/>
    <w:rsid w:val="009D4523"/>
    <w:rsid w:val="009D5A44"/>
    <w:rsid w:val="009D610B"/>
    <w:rsid w:val="009D6BF3"/>
    <w:rsid w:val="009D6EC9"/>
    <w:rsid w:val="009F0491"/>
    <w:rsid w:val="009F1A5D"/>
    <w:rsid w:val="009F239B"/>
    <w:rsid w:val="009F256E"/>
    <w:rsid w:val="009F6543"/>
    <w:rsid w:val="009F65FB"/>
    <w:rsid w:val="00A0576E"/>
    <w:rsid w:val="00A0601F"/>
    <w:rsid w:val="00A07807"/>
    <w:rsid w:val="00A07A10"/>
    <w:rsid w:val="00A10D47"/>
    <w:rsid w:val="00A11178"/>
    <w:rsid w:val="00A14852"/>
    <w:rsid w:val="00A153CA"/>
    <w:rsid w:val="00A31861"/>
    <w:rsid w:val="00A3222D"/>
    <w:rsid w:val="00A3292F"/>
    <w:rsid w:val="00A350F7"/>
    <w:rsid w:val="00A63E0C"/>
    <w:rsid w:val="00A641A7"/>
    <w:rsid w:val="00A844AC"/>
    <w:rsid w:val="00A91762"/>
    <w:rsid w:val="00AB0453"/>
    <w:rsid w:val="00AB641C"/>
    <w:rsid w:val="00AC1FD6"/>
    <w:rsid w:val="00AC4B39"/>
    <w:rsid w:val="00AD16B7"/>
    <w:rsid w:val="00AD16E8"/>
    <w:rsid w:val="00AD199B"/>
    <w:rsid w:val="00AD29EE"/>
    <w:rsid w:val="00AD3FBE"/>
    <w:rsid w:val="00AD6910"/>
    <w:rsid w:val="00AE209A"/>
    <w:rsid w:val="00AE4542"/>
    <w:rsid w:val="00AE5816"/>
    <w:rsid w:val="00AF1614"/>
    <w:rsid w:val="00AF792A"/>
    <w:rsid w:val="00B05D47"/>
    <w:rsid w:val="00B123D9"/>
    <w:rsid w:val="00B140E2"/>
    <w:rsid w:val="00B17D7B"/>
    <w:rsid w:val="00B209BE"/>
    <w:rsid w:val="00B20BBD"/>
    <w:rsid w:val="00B21732"/>
    <w:rsid w:val="00B34D11"/>
    <w:rsid w:val="00B35187"/>
    <w:rsid w:val="00B3795A"/>
    <w:rsid w:val="00B41E64"/>
    <w:rsid w:val="00B42823"/>
    <w:rsid w:val="00B55F8E"/>
    <w:rsid w:val="00B610A7"/>
    <w:rsid w:val="00B710EA"/>
    <w:rsid w:val="00B7487A"/>
    <w:rsid w:val="00B768CE"/>
    <w:rsid w:val="00B85080"/>
    <w:rsid w:val="00B930BE"/>
    <w:rsid w:val="00B95235"/>
    <w:rsid w:val="00BA09DE"/>
    <w:rsid w:val="00BA50BD"/>
    <w:rsid w:val="00BA6F3C"/>
    <w:rsid w:val="00BB2CC9"/>
    <w:rsid w:val="00BB35A0"/>
    <w:rsid w:val="00BB37B9"/>
    <w:rsid w:val="00BB5CC1"/>
    <w:rsid w:val="00BC10D4"/>
    <w:rsid w:val="00BC3D87"/>
    <w:rsid w:val="00BC7494"/>
    <w:rsid w:val="00BD25EB"/>
    <w:rsid w:val="00BD3814"/>
    <w:rsid w:val="00BD6FF9"/>
    <w:rsid w:val="00BE1A09"/>
    <w:rsid w:val="00BE3A1F"/>
    <w:rsid w:val="00BE40B3"/>
    <w:rsid w:val="00BE46E0"/>
    <w:rsid w:val="00BE540D"/>
    <w:rsid w:val="00BF04E7"/>
    <w:rsid w:val="00BF486A"/>
    <w:rsid w:val="00BF5440"/>
    <w:rsid w:val="00BF76B3"/>
    <w:rsid w:val="00C01293"/>
    <w:rsid w:val="00C024F9"/>
    <w:rsid w:val="00C025EA"/>
    <w:rsid w:val="00C0489A"/>
    <w:rsid w:val="00C048B0"/>
    <w:rsid w:val="00C0680B"/>
    <w:rsid w:val="00C15595"/>
    <w:rsid w:val="00C221EF"/>
    <w:rsid w:val="00C22594"/>
    <w:rsid w:val="00C2292A"/>
    <w:rsid w:val="00C2408D"/>
    <w:rsid w:val="00C33724"/>
    <w:rsid w:val="00C34A59"/>
    <w:rsid w:val="00C35EC2"/>
    <w:rsid w:val="00C36CD2"/>
    <w:rsid w:val="00C370E9"/>
    <w:rsid w:val="00C37A10"/>
    <w:rsid w:val="00C41AB3"/>
    <w:rsid w:val="00C5061B"/>
    <w:rsid w:val="00C507D3"/>
    <w:rsid w:val="00C50963"/>
    <w:rsid w:val="00C617F5"/>
    <w:rsid w:val="00C707D6"/>
    <w:rsid w:val="00C760E9"/>
    <w:rsid w:val="00C815FE"/>
    <w:rsid w:val="00C81B2C"/>
    <w:rsid w:val="00C83B68"/>
    <w:rsid w:val="00C85CD5"/>
    <w:rsid w:val="00C878D2"/>
    <w:rsid w:val="00C903D8"/>
    <w:rsid w:val="00C921D0"/>
    <w:rsid w:val="00C92A78"/>
    <w:rsid w:val="00C9449E"/>
    <w:rsid w:val="00CA2426"/>
    <w:rsid w:val="00CB097A"/>
    <w:rsid w:val="00CC56B7"/>
    <w:rsid w:val="00CD42AF"/>
    <w:rsid w:val="00CD7BAE"/>
    <w:rsid w:val="00CE7F3C"/>
    <w:rsid w:val="00D02224"/>
    <w:rsid w:val="00D04FB8"/>
    <w:rsid w:val="00D072A4"/>
    <w:rsid w:val="00D156AB"/>
    <w:rsid w:val="00D20FA9"/>
    <w:rsid w:val="00D23100"/>
    <w:rsid w:val="00D30136"/>
    <w:rsid w:val="00D3367E"/>
    <w:rsid w:val="00D34CD3"/>
    <w:rsid w:val="00D420D9"/>
    <w:rsid w:val="00D4419A"/>
    <w:rsid w:val="00D47405"/>
    <w:rsid w:val="00D505A0"/>
    <w:rsid w:val="00D51B03"/>
    <w:rsid w:val="00D6061D"/>
    <w:rsid w:val="00D70131"/>
    <w:rsid w:val="00D71ED4"/>
    <w:rsid w:val="00D72660"/>
    <w:rsid w:val="00D82EE1"/>
    <w:rsid w:val="00D85103"/>
    <w:rsid w:val="00DA628D"/>
    <w:rsid w:val="00DA67AB"/>
    <w:rsid w:val="00DB488C"/>
    <w:rsid w:val="00DC419D"/>
    <w:rsid w:val="00DC49C8"/>
    <w:rsid w:val="00DC762A"/>
    <w:rsid w:val="00DD132D"/>
    <w:rsid w:val="00DE1058"/>
    <w:rsid w:val="00DE3F39"/>
    <w:rsid w:val="00DE6647"/>
    <w:rsid w:val="00DF1A79"/>
    <w:rsid w:val="00DF549E"/>
    <w:rsid w:val="00DF6779"/>
    <w:rsid w:val="00DF6EE8"/>
    <w:rsid w:val="00DF7E06"/>
    <w:rsid w:val="00E051F6"/>
    <w:rsid w:val="00E05F86"/>
    <w:rsid w:val="00E061EA"/>
    <w:rsid w:val="00E06BA1"/>
    <w:rsid w:val="00E11244"/>
    <w:rsid w:val="00E1391C"/>
    <w:rsid w:val="00E13F64"/>
    <w:rsid w:val="00E26FB0"/>
    <w:rsid w:val="00E33A49"/>
    <w:rsid w:val="00E34E8B"/>
    <w:rsid w:val="00E42365"/>
    <w:rsid w:val="00E45290"/>
    <w:rsid w:val="00E50BEC"/>
    <w:rsid w:val="00E5241F"/>
    <w:rsid w:val="00E56931"/>
    <w:rsid w:val="00E63D35"/>
    <w:rsid w:val="00E67944"/>
    <w:rsid w:val="00E72ED1"/>
    <w:rsid w:val="00E737E9"/>
    <w:rsid w:val="00E75D5E"/>
    <w:rsid w:val="00E770FE"/>
    <w:rsid w:val="00E81F5F"/>
    <w:rsid w:val="00E8315D"/>
    <w:rsid w:val="00E85725"/>
    <w:rsid w:val="00E906EE"/>
    <w:rsid w:val="00E92089"/>
    <w:rsid w:val="00EA24A3"/>
    <w:rsid w:val="00EA7197"/>
    <w:rsid w:val="00EB20EA"/>
    <w:rsid w:val="00EB6C30"/>
    <w:rsid w:val="00EB740D"/>
    <w:rsid w:val="00EC42F6"/>
    <w:rsid w:val="00ED3337"/>
    <w:rsid w:val="00EE1254"/>
    <w:rsid w:val="00EE1DF9"/>
    <w:rsid w:val="00EE509D"/>
    <w:rsid w:val="00EE560F"/>
    <w:rsid w:val="00EE6B7D"/>
    <w:rsid w:val="00EE7448"/>
    <w:rsid w:val="00EF0299"/>
    <w:rsid w:val="00EF0605"/>
    <w:rsid w:val="00EF5AF3"/>
    <w:rsid w:val="00F032DC"/>
    <w:rsid w:val="00F04152"/>
    <w:rsid w:val="00F06BF2"/>
    <w:rsid w:val="00F07B32"/>
    <w:rsid w:val="00F212F3"/>
    <w:rsid w:val="00F22CA5"/>
    <w:rsid w:val="00F3119B"/>
    <w:rsid w:val="00F34CA1"/>
    <w:rsid w:val="00F37222"/>
    <w:rsid w:val="00F37B03"/>
    <w:rsid w:val="00F43344"/>
    <w:rsid w:val="00F44A3B"/>
    <w:rsid w:val="00F5120F"/>
    <w:rsid w:val="00F532C3"/>
    <w:rsid w:val="00F56036"/>
    <w:rsid w:val="00F66C22"/>
    <w:rsid w:val="00F66C55"/>
    <w:rsid w:val="00F7493D"/>
    <w:rsid w:val="00F77C95"/>
    <w:rsid w:val="00F8091D"/>
    <w:rsid w:val="00F8630E"/>
    <w:rsid w:val="00F971A5"/>
    <w:rsid w:val="00FA5B00"/>
    <w:rsid w:val="00FB3A84"/>
    <w:rsid w:val="00FB569E"/>
    <w:rsid w:val="00FC0EB5"/>
    <w:rsid w:val="00FC1014"/>
    <w:rsid w:val="00FC6BB8"/>
    <w:rsid w:val="00FD3328"/>
    <w:rsid w:val="00FD7E66"/>
    <w:rsid w:val="00FE7E8F"/>
    <w:rsid w:val="00FF13A4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686C5B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widowControl/>
      <w:numPr>
        <w:numId w:val="2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BA09DE"/>
    <w:pPr>
      <w:keepNext/>
      <w:widowControl/>
      <w:numPr>
        <w:ilvl w:val="2"/>
        <w:numId w:val="2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widowControl/>
      <w:numPr>
        <w:ilvl w:val="3"/>
        <w:numId w:val="2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widowControl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widowControl/>
      <w:numPr>
        <w:ilvl w:val="5"/>
        <w:numId w:val="2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widowControl/>
      <w:numPr>
        <w:ilvl w:val="6"/>
        <w:numId w:val="2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widowControl/>
      <w:numPr>
        <w:ilvl w:val="7"/>
        <w:numId w:val="2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widowControl/>
      <w:numPr>
        <w:ilvl w:val="8"/>
        <w:numId w:val="2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widowControl/>
      <w:spacing w:before="60" w:after="18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uiPriority w:val="39"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39B3D-1A19-4F00-9848-4AF788F79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2022-07-29T05:06:00Z</dcterms:created>
  <dcterms:modified xsi:type="dcterms:W3CDTF">2024-05-13T10:37:00Z</dcterms:modified>
</cp:coreProperties>
</file>